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88E1" w14:textId="636248B8" w:rsidR="000378B1" w:rsidRPr="00210860" w:rsidRDefault="00C54DC5" w:rsidP="000378B1">
      <w:pPr>
        <w:pStyle w:val="num1Diagrama"/>
        <w:numPr>
          <w:ilvl w:val="0"/>
          <w:numId w:val="0"/>
        </w:numPr>
        <w:tabs>
          <w:tab w:val="left" w:pos="567"/>
          <w:tab w:val="num" w:pos="2541"/>
        </w:tabs>
        <w:ind w:right="111"/>
        <w:jc w:val="center"/>
        <w:rPr>
          <w:sz w:val="22"/>
          <w:szCs w:val="22"/>
          <w:lang w:val="lt-LT"/>
        </w:rPr>
      </w:pPr>
      <w:r>
        <w:rPr>
          <w:sz w:val="22"/>
          <w:szCs w:val="22"/>
          <w:lang w:val="lt-LT"/>
        </w:rPr>
        <w:t xml:space="preserve">  </w:t>
      </w:r>
      <w:r w:rsidR="00B11AE6" w:rsidRPr="2DB6855B">
        <w:rPr>
          <w:sz w:val="22"/>
          <w:szCs w:val="22"/>
          <w:lang w:val="lt-LT"/>
        </w:rPr>
        <w:t xml:space="preserve">                                                                                                                                    </w:t>
      </w:r>
      <w:r w:rsidR="000378B1" w:rsidRPr="2DB6855B">
        <w:rPr>
          <w:sz w:val="22"/>
          <w:szCs w:val="22"/>
          <w:lang w:val="lt-LT"/>
        </w:rPr>
        <w:t xml:space="preserve">PATVIRTINTA   </w:t>
      </w:r>
    </w:p>
    <w:p w14:paraId="40AD1A06" w14:textId="69D05D88" w:rsidR="000378B1" w:rsidRPr="00210860" w:rsidRDefault="64E7FD77" w:rsidP="0051445B">
      <w:pPr>
        <w:pStyle w:val="num1Diagrama"/>
        <w:numPr>
          <w:ilvl w:val="0"/>
          <w:numId w:val="0"/>
        </w:numPr>
        <w:tabs>
          <w:tab w:val="left" w:pos="567"/>
          <w:tab w:val="num" w:pos="2541"/>
        </w:tabs>
        <w:ind w:right="111"/>
        <w:jc w:val="center"/>
        <w:rPr>
          <w:sz w:val="22"/>
          <w:szCs w:val="22"/>
          <w:lang w:val="lt-LT"/>
        </w:rPr>
      </w:pPr>
      <w:r w:rsidRPr="4CA706F1">
        <w:rPr>
          <w:sz w:val="22"/>
          <w:szCs w:val="22"/>
          <w:lang w:val="lt-LT"/>
        </w:rPr>
        <w:t xml:space="preserve">                                                                                                                                                                              Naujosios Klaipėdos žuvininkystės </w:t>
      </w:r>
      <w:r w:rsidR="47D17B6A" w:rsidRPr="4CA706F1">
        <w:rPr>
          <w:sz w:val="22"/>
          <w:szCs w:val="22"/>
          <w:lang w:val="lt-LT"/>
        </w:rPr>
        <w:t>vietos</w:t>
      </w:r>
    </w:p>
    <w:p w14:paraId="57603A0E" w14:textId="3CDCAA7D" w:rsidR="00717031" w:rsidRDefault="000378B1" w:rsidP="00DD405B">
      <w:pPr>
        <w:pStyle w:val="num1Diagrama"/>
        <w:numPr>
          <w:ilvl w:val="0"/>
          <w:numId w:val="0"/>
        </w:numPr>
        <w:tabs>
          <w:tab w:val="left" w:pos="567"/>
          <w:tab w:val="num" w:pos="2541"/>
        </w:tabs>
        <w:ind w:right="111"/>
        <w:jc w:val="center"/>
        <w:rPr>
          <w:sz w:val="22"/>
          <w:szCs w:val="22"/>
        </w:rPr>
      </w:pPr>
      <w:r w:rsidRPr="00210860">
        <w:rPr>
          <w:sz w:val="22"/>
          <w:szCs w:val="22"/>
          <w:lang w:val="lt-LT"/>
        </w:rPr>
        <w:tab/>
      </w:r>
      <w:r w:rsidRPr="00210860">
        <w:rPr>
          <w:sz w:val="22"/>
          <w:szCs w:val="22"/>
          <w:lang w:val="lt-LT"/>
        </w:rPr>
        <w:tab/>
      </w:r>
      <w:r w:rsidRPr="00210860">
        <w:rPr>
          <w:sz w:val="22"/>
          <w:szCs w:val="22"/>
          <w:lang w:val="lt-LT"/>
        </w:rPr>
        <w:tab/>
      </w:r>
      <w:r w:rsidRPr="00210860">
        <w:rPr>
          <w:sz w:val="22"/>
          <w:szCs w:val="22"/>
          <w:lang w:val="lt-LT"/>
        </w:rPr>
        <w:tab/>
      </w:r>
      <w:r w:rsidRPr="00210860">
        <w:rPr>
          <w:sz w:val="22"/>
          <w:szCs w:val="22"/>
          <w:lang w:val="lt-LT"/>
        </w:rPr>
        <w:tab/>
      </w:r>
      <w:r w:rsidRPr="00210860">
        <w:rPr>
          <w:sz w:val="22"/>
          <w:szCs w:val="22"/>
          <w:lang w:val="lt-LT"/>
        </w:rPr>
        <w:tab/>
      </w:r>
      <w:r w:rsidR="559A5C88" w:rsidRPr="00210860">
        <w:rPr>
          <w:sz w:val="22"/>
          <w:szCs w:val="22"/>
          <w:lang w:val="lt-LT"/>
        </w:rPr>
        <w:t xml:space="preserve">             </w:t>
      </w:r>
      <w:r w:rsidR="006528F5">
        <w:rPr>
          <w:sz w:val="22"/>
          <w:szCs w:val="22"/>
          <w:lang w:val="lt-LT"/>
        </w:rPr>
        <w:t xml:space="preserve">                              </w:t>
      </w:r>
      <w:r w:rsidR="47D17B6A" w:rsidRPr="00210860">
        <w:rPr>
          <w:sz w:val="22"/>
          <w:szCs w:val="22"/>
          <w:lang w:val="lt-LT"/>
        </w:rPr>
        <w:t>veiklos grupės</w:t>
      </w:r>
      <w:r w:rsidR="130FC10E" w:rsidRPr="00210860">
        <w:rPr>
          <w:sz w:val="22"/>
          <w:szCs w:val="22"/>
          <w:lang w:val="lt-LT"/>
        </w:rPr>
        <w:t xml:space="preserve"> </w:t>
      </w:r>
      <w:r w:rsidR="006528F5">
        <w:rPr>
          <w:sz w:val="22"/>
          <w:szCs w:val="22"/>
          <w:lang w:val="lt-LT"/>
        </w:rPr>
        <w:t>valdybos posėdžio</w:t>
      </w:r>
    </w:p>
    <w:p w14:paraId="21A01CC1" w14:textId="530AE0E3" w:rsidR="00717031" w:rsidRPr="00210860" w:rsidRDefault="00717031" w:rsidP="00717031">
      <w:pPr>
        <w:pStyle w:val="num1Diagrama"/>
        <w:numPr>
          <w:ilvl w:val="0"/>
          <w:numId w:val="0"/>
        </w:numPr>
        <w:tabs>
          <w:tab w:val="left" w:pos="567"/>
          <w:tab w:val="num" w:pos="2541"/>
        </w:tabs>
        <w:ind w:right="111"/>
        <w:jc w:val="center"/>
        <w:rPr>
          <w:sz w:val="22"/>
          <w:szCs w:val="22"/>
        </w:rPr>
      </w:pPr>
      <w:r>
        <w:rPr>
          <w:sz w:val="22"/>
          <w:szCs w:val="22"/>
        </w:rPr>
        <w:t xml:space="preserve">                                                                                                                                                                           </w:t>
      </w:r>
      <w:r w:rsidRPr="00210860">
        <w:rPr>
          <w:sz w:val="22"/>
          <w:szCs w:val="22"/>
        </w:rPr>
        <w:t>202</w:t>
      </w:r>
      <w:r w:rsidR="00CF15FB">
        <w:rPr>
          <w:sz w:val="22"/>
          <w:szCs w:val="22"/>
        </w:rPr>
        <w:t>6</w:t>
      </w:r>
      <w:r w:rsidRPr="00210860">
        <w:rPr>
          <w:sz w:val="22"/>
          <w:szCs w:val="22"/>
        </w:rPr>
        <w:t xml:space="preserve"> m.</w:t>
      </w:r>
      <w:r w:rsidR="00CF15FB">
        <w:rPr>
          <w:sz w:val="22"/>
          <w:szCs w:val="22"/>
        </w:rPr>
        <w:t xml:space="preserve"> </w:t>
      </w:r>
      <w:proofErr w:type="spellStart"/>
      <w:r w:rsidR="006528F5">
        <w:rPr>
          <w:sz w:val="22"/>
          <w:szCs w:val="22"/>
        </w:rPr>
        <w:t>vasario</w:t>
      </w:r>
      <w:proofErr w:type="spellEnd"/>
      <w:r w:rsidR="006528F5">
        <w:rPr>
          <w:sz w:val="22"/>
          <w:szCs w:val="22"/>
        </w:rPr>
        <w:t xml:space="preserve"> 6 d. </w:t>
      </w:r>
      <w:proofErr w:type="spellStart"/>
      <w:r w:rsidRPr="00210860">
        <w:rPr>
          <w:sz w:val="22"/>
          <w:szCs w:val="22"/>
        </w:rPr>
        <w:t>protokolu</w:t>
      </w:r>
      <w:proofErr w:type="spellEnd"/>
      <w:r w:rsidRPr="00210860">
        <w:rPr>
          <w:sz w:val="22"/>
          <w:szCs w:val="22"/>
        </w:rPr>
        <w:t xml:space="preserve"> Nr. </w:t>
      </w:r>
      <w:r w:rsidR="006528F5">
        <w:rPr>
          <w:sz w:val="22"/>
          <w:szCs w:val="22"/>
        </w:rPr>
        <w:t>26/2</w:t>
      </w:r>
    </w:p>
    <w:p w14:paraId="556DD9A2" w14:textId="42266E3F" w:rsidR="000A66F9" w:rsidRPr="00210860" w:rsidRDefault="000378B1" w:rsidP="00DD405B">
      <w:pPr>
        <w:pStyle w:val="num1Diagrama"/>
        <w:numPr>
          <w:ilvl w:val="0"/>
          <w:numId w:val="0"/>
        </w:numPr>
        <w:tabs>
          <w:tab w:val="left" w:pos="567"/>
          <w:tab w:val="num" w:pos="2541"/>
        </w:tabs>
        <w:ind w:right="111"/>
        <w:jc w:val="center"/>
        <w:rPr>
          <w:sz w:val="22"/>
          <w:szCs w:val="22"/>
        </w:rPr>
      </w:pPr>
      <w:r w:rsidRPr="00210860">
        <w:rPr>
          <w:sz w:val="22"/>
          <w:szCs w:val="22"/>
        </w:rPr>
        <w:t xml:space="preserve"> </w:t>
      </w:r>
    </w:p>
    <w:p w14:paraId="55587124" w14:textId="77777777" w:rsidR="00717031" w:rsidRDefault="00717031" w:rsidP="002C4C7A">
      <w:pPr>
        <w:pStyle w:val="num1Diagrama"/>
        <w:numPr>
          <w:ilvl w:val="0"/>
          <w:numId w:val="0"/>
        </w:numPr>
        <w:tabs>
          <w:tab w:val="left" w:pos="567"/>
          <w:tab w:val="num" w:pos="2541"/>
        </w:tabs>
        <w:ind w:right="-456"/>
        <w:jc w:val="center"/>
        <w:rPr>
          <w:b/>
          <w:sz w:val="24"/>
          <w:szCs w:val="24"/>
          <w:lang w:val="lt-LT"/>
        </w:rPr>
      </w:pPr>
    </w:p>
    <w:p w14:paraId="6B8B01E5" w14:textId="6F597132" w:rsidR="004B5662" w:rsidRPr="00210860" w:rsidRDefault="004B5662" w:rsidP="002C4C7A">
      <w:pPr>
        <w:pStyle w:val="num1Diagrama"/>
        <w:numPr>
          <w:ilvl w:val="0"/>
          <w:numId w:val="0"/>
        </w:numPr>
        <w:tabs>
          <w:tab w:val="left" w:pos="567"/>
          <w:tab w:val="num" w:pos="2541"/>
        </w:tabs>
        <w:ind w:right="-456"/>
        <w:jc w:val="center"/>
        <w:rPr>
          <w:b/>
          <w:i/>
          <w:sz w:val="24"/>
          <w:szCs w:val="24"/>
          <w:lang w:val="lt-LT"/>
        </w:rPr>
      </w:pPr>
      <w:r w:rsidRPr="00210860">
        <w:rPr>
          <w:b/>
          <w:sz w:val="24"/>
          <w:szCs w:val="24"/>
          <w:lang w:val="lt-LT"/>
        </w:rPr>
        <w:t>VIETOS PROJEKTŲ FINANSAVIMO SĄLYGŲ APRAŠAS</w:t>
      </w:r>
    </w:p>
    <w:p w14:paraId="4F7EB8D7" w14:textId="77777777" w:rsidR="002C4C7A" w:rsidRPr="00210860" w:rsidRDefault="002C4C7A" w:rsidP="002C4C7A">
      <w:pPr>
        <w:pStyle w:val="num1Diagrama"/>
        <w:numPr>
          <w:ilvl w:val="0"/>
          <w:numId w:val="0"/>
        </w:numPr>
        <w:tabs>
          <w:tab w:val="left" w:pos="567"/>
          <w:tab w:val="num" w:pos="2541"/>
        </w:tabs>
        <w:ind w:right="-456"/>
        <w:jc w:val="center"/>
        <w:rPr>
          <w:sz w:val="24"/>
          <w:szCs w:val="24"/>
          <w:lang w:val="lt-LT"/>
        </w:rPr>
      </w:pPr>
    </w:p>
    <w:p w14:paraId="4ED49B70" w14:textId="75F6E28E" w:rsidR="004B5662" w:rsidRPr="00210860" w:rsidRDefault="003F4C57" w:rsidP="00E95ECE">
      <w:pPr>
        <w:pStyle w:val="BodyText1"/>
        <w:spacing w:line="283" w:lineRule="auto"/>
        <w:jc w:val="center"/>
        <w:rPr>
          <w:sz w:val="24"/>
          <w:szCs w:val="24"/>
          <w:lang w:val="lt-LT"/>
        </w:rPr>
      </w:pPr>
      <w:bookmarkStart w:id="0" w:name="_Hlk176795298"/>
      <w:bookmarkStart w:id="1" w:name="_Hlk176775887"/>
      <w:r w:rsidRPr="00210860">
        <w:rPr>
          <w:sz w:val="24"/>
          <w:szCs w:val="24"/>
          <w:lang w:val="lt-LT"/>
        </w:rPr>
        <w:t xml:space="preserve">Naujoji Klaipėdos žuvininkystės </w:t>
      </w:r>
      <w:r w:rsidR="004B5662" w:rsidRPr="00210860">
        <w:rPr>
          <w:sz w:val="24"/>
          <w:szCs w:val="24"/>
          <w:lang w:val="lt-LT"/>
        </w:rPr>
        <w:t xml:space="preserve">vietos veiklos grupė (toliau – </w:t>
      </w:r>
      <w:r w:rsidR="003E21C4" w:rsidRPr="00210860">
        <w:rPr>
          <w:sz w:val="24"/>
          <w:szCs w:val="24"/>
          <w:lang w:val="lt-LT"/>
        </w:rPr>
        <w:t>NK</w:t>
      </w:r>
      <w:r w:rsidR="004B5662" w:rsidRPr="00210860">
        <w:rPr>
          <w:sz w:val="24"/>
          <w:szCs w:val="24"/>
          <w:lang w:val="lt-LT"/>
        </w:rPr>
        <w:t>ŽVVG)</w:t>
      </w:r>
    </w:p>
    <w:p w14:paraId="4D5BEB3B" w14:textId="42A40834" w:rsidR="004B5662" w:rsidRPr="00210860" w:rsidRDefault="004B5662" w:rsidP="00E95ECE">
      <w:pPr>
        <w:pStyle w:val="BodyText1"/>
        <w:spacing w:line="283" w:lineRule="auto"/>
        <w:jc w:val="center"/>
        <w:rPr>
          <w:sz w:val="24"/>
          <w:szCs w:val="24"/>
          <w:lang w:val="lt-LT"/>
        </w:rPr>
      </w:pPr>
      <w:r w:rsidRPr="00210860">
        <w:rPr>
          <w:sz w:val="24"/>
          <w:szCs w:val="24"/>
          <w:lang w:val="lt-LT"/>
        </w:rPr>
        <w:t>Vietos plėtros strategija „</w:t>
      </w:r>
      <w:r w:rsidR="003F4C57" w:rsidRPr="00210860">
        <w:rPr>
          <w:sz w:val="24"/>
          <w:szCs w:val="24"/>
          <w:lang w:val="lt-LT"/>
        </w:rPr>
        <w:t>Klaipėdos miesto žvejybos ir akvakultūros regiono vietos plėtros strategija 2023–2029 m.</w:t>
      </w:r>
      <w:r w:rsidRPr="00210860">
        <w:rPr>
          <w:sz w:val="24"/>
          <w:szCs w:val="24"/>
          <w:lang w:val="lt-LT"/>
        </w:rPr>
        <w:t>“ (toliau – VPS)</w:t>
      </w:r>
    </w:p>
    <w:p w14:paraId="7537B971" w14:textId="4A69BD3D" w:rsidR="00F3153D" w:rsidRPr="00210860" w:rsidRDefault="00A3601D" w:rsidP="00E95ECE">
      <w:pPr>
        <w:pStyle w:val="BodyText1"/>
        <w:spacing w:line="283" w:lineRule="auto"/>
        <w:jc w:val="center"/>
        <w:rPr>
          <w:sz w:val="24"/>
          <w:szCs w:val="24"/>
          <w:lang w:val="lt-LT"/>
        </w:rPr>
      </w:pPr>
      <w:r w:rsidRPr="00210860">
        <w:rPr>
          <w:sz w:val="24"/>
          <w:szCs w:val="24"/>
          <w:lang w:val="lt-LT"/>
        </w:rPr>
        <w:t>VPS priemonė</w:t>
      </w:r>
      <w:r w:rsidR="005971E2" w:rsidRPr="00210860">
        <w:rPr>
          <w:sz w:val="24"/>
          <w:szCs w:val="24"/>
          <w:lang w:val="lt-LT"/>
        </w:rPr>
        <w:t xml:space="preserve"> </w:t>
      </w:r>
      <w:r w:rsidR="00A74260" w:rsidRPr="557C5996">
        <w:rPr>
          <w:sz w:val="24"/>
          <w:szCs w:val="24"/>
          <w:lang w:val="lt-LT"/>
        </w:rPr>
        <w:t>„</w:t>
      </w:r>
      <w:r w:rsidR="009E3DC8" w:rsidRPr="009E3DC8">
        <w:rPr>
          <w:sz w:val="24"/>
          <w:szCs w:val="24"/>
          <w:lang w:val="lt-LT"/>
        </w:rPr>
        <w:t>Žuvininkystės bei ją įvairinančių verslų kūrimasis ir plėtra, prioritetą teikiant inovatyvių mėlynosios bioekonomikos iniciatyvų skatinimui</w:t>
      </w:r>
      <w:r w:rsidR="00A74260" w:rsidRPr="557C5996">
        <w:rPr>
          <w:sz w:val="24"/>
          <w:szCs w:val="24"/>
          <w:lang w:val="lt-LT"/>
        </w:rPr>
        <w:t xml:space="preserve">“ </w:t>
      </w:r>
      <w:r w:rsidR="00D14FFB" w:rsidRPr="00210860">
        <w:rPr>
          <w:sz w:val="24"/>
          <w:szCs w:val="24"/>
          <w:lang w:val="lt-LT"/>
        </w:rPr>
        <w:t xml:space="preserve">Nr. </w:t>
      </w:r>
      <w:r w:rsidR="005971E2" w:rsidRPr="00210860">
        <w:rPr>
          <w:sz w:val="24"/>
          <w:szCs w:val="24"/>
          <w:lang w:val="lt-LT"/>
        </w:rPr>
        <w:t>BIVP-</w:t>
      </w:r>
      <w:r w:rsidR="008C150F">
        <w:rPr>
          <w:sz w:val="24"/>
          <w:szCs w:val="24"/>
          <w:lang w:val="lt-LT"/>
        </w:rPr>
        <w:t>3</w:t>
      </w:r>
    </w:p>
    <w:bookmarkEnd w:id="0"/>
    <w:p w14:paraId="5A5C2494" w14:textId="0DEF4F81" w:rsidR="004B5662" w:rsidRPr="00210860" w:rsidRDefault="004B5662" w:rsidP="00E95ECE">
      <w:pPr>
        <w:pStyle w:val="BodyText1"/>
        <w:spacing w:line="283" w:lineRule="auto"/>
        <w:jc w:val="center"/>
        <w:rPr>
          <w:sz w:val="24"/>
          <w:szCs w:val="24"/>
          <w:lang w:val="lt-LT"/>
        </w:rPr>
      </w:pPr>
      <w:r w:rsidRPr="00210860">
        <w:rPr>
          <w:sz w:val="24"/>
          <w:szCs w:val="24"/>
          <w:lang w:val="lt-LT"/>
        </w:rPr>
        <w:t xml:space="preserve">Kvietimo Nr. </w:t>
      </w:r>
      <w:r w:rsidR="00F01F7B">
        <w:rPr>
          <w:sz w:val="24"/>
          <w:szCs w:val="24"/>
          <w:lang w:val="lt-LT"/>
        </w:rPr>
        <w:t>9</w:t>
      </w:r>
    </w:p>
    <w:p w14:paraId="5EB9A611" w14:textId="77777777" w:rsidR="00CF1586" w:rsidRPr="00210860" w:rsidRDefault="00CF1586" w:rsidP="00E95ECE">
      <w:pPr>
        <w:pStyle w:val="BodyText1"/>
        <w:spacing w:line="283" w:lineRule="auto"/>
        <w:jc w:val="center"/>
        <w:rPr>
          <w:sz w:val="24"/>
          <w:szCs w:val="24"/>
          <w:lang w:val="lt-LT"/>
        </w:rPr>
      </w:pPr>
    </w:p>
    <w:bookmarkEnd w:id="1"/>
    <w:p w14:paraId="4A67F5B2" w14:textId="49C6E48C" w:rsidR="001C0342" w:rsidRPr="00210860" w:rsidRDefault="00012B3C" w:rsidP="005022FF">
      <w:pPr>
        <w:spacing w:line="259" w:lineRule="auto"/>
        <w:jc w:val="both"/>
        <w:rPr>
          <w:b/>
          <w:sz w:val="22"/>
          <w:szCs w:val="22"/>
        </w:rPr>
      </w:pPr>
      <w:r w:rsidRPr="00210860">
        <w:rPr>
          <w:b/>
          <w:sz w:val="22"/>
          <w:szCs w:val="22"/>
        </w:rPr>
        <w:t>I.</w:t>
      </w:r>
      <w:r w:rsidR="00EF36B7" w:rsidRPr="00210860">
        <w:rPr>
          <w:b/>
          <w:sz w:val="22"/>
          <w:szCs w:val="22"/>
        </w:rPr>
        <w:t xml:space="preserve"> </w:t>
      </w:r>
      <w:r w:rsidRPr="00210860">
        <w:rPr>
          <w:b/>
          <w:sz w:val="22"/>
          <w:szCs w:val="22"/>
        </w:rPr>
        <w:t>BENDROS</w:t>
      </w:r>
      <w:r w:rsidR="009A00CD" w:rsidRPr="00210860">
        <w:rPr>
          <w:b/>
          <w:sz w:val="22"/>
          <w:szCs w:val="22"/>
        </w:rPr>
        <w:t>IOS</w:t>
      </w:r>
      <w:r w:rsidRPr="00210860">
        <w:rPr>
          <w:b/>
          <w:sz w:val="22"/>
          <w:szCs w:val="22"/>
        </w:rPr>
        <w:t xml:space="preserve"> NUOSTATOS</w:t>
      </w:r>
    </w:p>
    <w:p w14:paraId="11498975" w14:textId="77777777" w:rsidR="001C0342" w:rsidRPr="00210860" w:rsidRDefault="001C0342">
      <w:pPr>
        <w:rPr>
          <w:sz w:val="14"/>
          <w:szCs w:val="14"/>
        </w:rPr>
      </w:pP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90"/>
        <w:gridCol w:w="1473"/>
        <w:gridCol w:w="1473"/>
        <w:gridCol w:w="1475"/>
        <w:gridCol w:w="172"/>
        <w:gridCol w:w="378"/>
        <w:gridCol w:w="402"/>
        <w:gridCol w:w="402"/>
        <w:gridCol w:w="402"/>
        <w:gridCol w:w="172"/>
        <w:gridCol w:w="362"/>
        <w:gridCol w:w="402"/>
        <w:gridCol w:w="402"/>
        <w:gridCol w:w="402"/>
        <w:gridCol w:w="172"/>
        <w:gridCol w:w="349"/>
        <w:gridCol w:w="402"/>
        <w:gridCol w:w="402"/>
        <w:gridCol w:w="402"/>
        <w:gridCol w:w="230"/>
        <w:gridCol w:w="115"/>
        <w:gridCol w:w="219"/>
        <w:gridCol w:w="402"/>
        <w:gridCol w:w="434"/>
        <w:gridCol w:w="369"/>
        <w:gridCol w:w="172"/>
        <w:gridCol w:w="314"/>
        <w:gridCol w:w="402"/>
        <w:gridCol w:w="402"/>
        <w:gridCol w:w="402"/>
      </w:tblGrid>
      <w:tr w:rsidR="001C0342" w:rsidRPr="00210860" w14:paraId="5392E4C6" w14:textId="77777777" w:rsidTr="4CA706F1">
        <w:tc>
          <w:tcPr>
            <w:tcW w:w="1495" w:type="dxa"/>
            <w:gridSpan w:val="2"/>
            <w:vAlign w:val="center"/>
          </w:tcPr>
          <w:p w14:paraId="0922A675" w14:textId="7865ADFD" w:rsidR="001C0342" w:rsidRPr="00210860" w:rsidRDefault="5B217E74" w:rsidP="4CA706F1">
            <w:pPr>
              <w:jc w:val="center"/>
              <w:rPr>
                <w:b/>
                <w:bCs/>
                <w:sz w:val="20"/>
              </w:rPr>
            </w:pPr>
            <w:bookmarkStart w:id="2" w:name="_Hlk176789024"/>
            <w:r w:rsidRPr="4CA706F1">
              <w:rPr>
                <w:b/>
                <w:bCs/>
                <w:sz w:val="20"/>
              </w:rPr>
              <w:t xml:space="preserve">Prioritetas </w:t>
            </w:r>
          </w:p>
        </w:tc>
        <w:tc>
          <w:tcPr>
            <w:tcW w:w="1473" w:type="dxa"/>
            <w:vAlign w:val="center"/>
          </w:tcPr>
          <w:p w14:paraId="1158948C" w14:textId="2755881D" w:rsidR="001C0342" w:rsidRPr="00210860" w:rsidRDefault="5B217E74" w:rsidP="4CA706F1">
            <w:pPr>
              <w:jc w:val="center"/>
              <w:rPr>
                <w:b/>
                <w:bCs/>
                <w:sz w:val="20"/>
              </w:rPr>
            </w:pPr>
            <w:r w:rsidRPr="4CA706F1">
              <w:rPr>
                <w:b/>
                <w:bCs/>
                <w:sz w:val="20"/>
              </w:rPr>
              <w:t>Konkretus tikslas</w:t>
            </w:r>
          </w:p>
        </w:tc>
        <w:tc>
          <w:tcPr>
            <w:tcW w:w="1473" w:type="dxa"/>
            <w:vAlign w:val="center"/>
          </w:tcPr>
          <w:p w14:paraId="0E4781A0" w14:textId="722F1831" w:rsidR="001C0342" w:rsidRPr="00210860" w:rsidRDefault="5B217E74" w:rsidP="4CA706F1">
            <w:pPr>
              <w:jc w:val="center"/>
              <w:rPr>
                <w:b/>
                <w:bCs/>
                <w:sz w:val="20"/>
              </w:rPr>
            </w:pPr>
            <w:r w:rsidRPr="4CA706F1">
              <w:rPr>
                <w:b/>
                <w:bCs/>
                <w:sz w:val="20"/>
              </w:rPr>
              <w:t>Sektorius, prie kurio turi būti prisidedama projektu</w:t>
            </w:r>
          </w:p>
        </w:tc>
        <w:tc>
          <w:tcPr>
            <w:tcW w:w="1647" w:type="dxa"/>
            <w:gridSpan w:val="2"/>
            <w:vAlign w:val="center"/>
          </w:tcPr>
          <w:p w14:paraId="45C68D54" w14:textId="61DDEAAE" w:rsidR="001C0342" w:rsidRPr="00210860" w:rsidRDefault="5B217E74" w:rsidP="4CA706F1">
            <w:pPr>
              <w:jc w:val="center"/>
              <w:rPr>
                <w:b/>
                <w:bCs/>
                <w:sz w:val="20"/>
              </w:rPr>
            </w:pPr>
            <w:r w:rsidRPr="4CA706F1">
              <w:rPr>
                <w:b/>
                <w:bCs/>
                <w:sz w:val="20"/>
              </w:rPr>
              <w:t>Paramos gavėjų rūšis</w:t>
            </w:r>
          </w:p>
        </w:tc>
        <w:tc>
          <w:tcPr>
            <w:tcW w:w="1756" w:type="dxa"/>
            <w:gridSpan w:val="5"/>
            <w:vAlign w:val="center"/>
          </w:tcPr>
          <w:p w14:paraId="0289AE35" w14:textId="00B117B7" w:rsidR="001C0342" w:rsidRPr="00210860" w:rsidRDefault="5B217E74" w:rsidP="4CA706F1">
            <w:pPr>
              <w:jc w:val="center"/>
              <w:rPr>
                <w:b/>
                <w:bCs/>
                <w:sz w:val="20"/>
              </w:rPr>
            </w:pPr>
            <w:r w:rsidRPr="4CA706F1">
              <w:rPr>
                <w:b/>
                <w:bCs/>
                <w:sz w:val="20"/>
              </w:rPr>
              <w:t>Projektų susietumas su jūrų ir kitais vandenimis</w:t>
            </w:r>
          </w:p>
        </w:tc>
        <w:tc>
          <w:tcPr>
            <w:tcW w:w="1740" w:type="dxa"/>
            <w:gridSpan w:val="5"/>
            <w:vAlign w:val="center"/>
          </w:tcPr>
          <w:p w14:paraId="2E0CF28A" w14:textId="19810E13" w:rsidR="001C0342" w:rsidRPr="00210860" w:rsidRDefault="5B217E74" w:rsidP="4CA706F1">
            <w:pPr>
              <w:ind w:firstLine="53"/>
              <w:jc w:val="center"/>
              <w:rPr>
                <w:b/>
                <w:bCs/>
                <w:sz w:val="20"/>
              </w:rPr>
            </w:pPr>
            <w:r w:rsidRPr="4CA706F1">
              <w:rPr>
                <w:b/>
                <w:bCs/>
                <w:sz w:val="20"/>
              </w:rPr>
              <w:t xml:space="preserve">Specialiosios projektų sąsajos </w:t>
            </w:r>
          </w:p>
        </w:tc>
        <w:tc>
          <w:tcPr>
            <w:tcW w:w="1900" w:type="dxa"/>
            <w:gridSpan w:val="6"/>
            <w:vAlign w:val="center"/>
          </w:tcPr>
          <w:p w14:paraId="18254F3A" w14:textId="2BD99CFF" w:rsidR="001C0342" w:rsidRPr="00210860" w:rsidRDefault="5B217E74" w:rsidP="4CA706F1">
            <w:pPr>
              <w:jc w:val="center"/>
              <w:rPr>
                <w:b/>
                <w:bCs/>
                <w:sz w:val="22"/>
                <w:szCs w:val="22"/>
              </w:rPr>
            </w:pPr>
            <w:r w:rsidRPr="4CA706F1">
              <w:rPr>
                <w:b/>
                <w:bCs/>
                <w:sz w:val="20"/>
              </w:rPr>
              <w:t>Projektų rūšis</w:t>
            </w:r>
          </w:p>
        </w:tc>
        <w:tc>
          <w:tcPr>
            <w:tcW w:w="1596" w:type="dxa"/>
            <w:gridSpan w:val="5"/>
            <w:vAlign w:val="center"/>
          </w:tcPr>
          <w:p w14:paraId="20F6D3EB" w14:textId="6CA885E3" w:rsidR="001C0342" w:rsidRPr="00210860" w:rsidRDefault="001C0342" w:rsidP="4CA706F1">
            <w:pPr>
              <w:jc w:val="center"/>
              <w:rPr>
                <w:b/>
                <w:bCs/>
                <w:sz w:val="22"/>
                <w:szCs w:val="22"/>
              </w:rPr>
            </w:pPr>
          </w:p>
          <w:p w14:paraId="7AE20893" w14:textId="382CA481" w:rsidR="001C0342" w:rsidRPr="00210860" w:rsidRDefault="5B217E74" w:rsidP="4CA706F1">
            <w:pPr>
              <w:jc w:val="center"/>
              <w:rPr>
                <w:b/>
                <w:bCs/>
                <w:sz w:val="20"/>
              </w:rPr>
            </w:pPr>
            <w:r w:rsidRPr="4CA706F1">
              <w:rPr>
                <w:b/>
                <w:bCs/>
                <w:sz w:val="22"/>
                <w:szCs w:val="22"/>
              </w:rPr>
              <w:t>Intervencinių priemonių rūšis</w:t>
            </w:r>
          </w:p>
        </w:tc>
        <w:tc>
          <w:tcPr>
            <w:tcW w:w="1520" w:type="dxa"/>
            <w:gridSpan w:val="4"/>
            <w:vAlign w:val="center"/>
          </w:tcPr>
          <w:p w14:paraId="279D3218" w14:textId="20FF3D5E" w:rsidR="001C0342" w:rsidRPr="00210860" w:rsidRDefault="5B217E74" w:rsidP="4CA706F1">
            <w:pPr>
              <w:jc w:val="center"/>
              <w:rPr>
                <w:b/>
                <w:bCs/>
                <w:sz w:val="20"/>
              </w:rPr>
            </w:pPr>
            <w:r w:rsidRPr="4CA706F1">
              <w:rPr>
                <w:b/>
                <w:bCs/>
                <w:sz w:val="20"/>
              </w:rPr>
              <w:t>Paramos formos kodas</w:t>
            </w:r>
          </w:p>
        </w:tc>
      </w:tr>
      <w:tr w:rsidR="001C0342" w:rsidRPr="00210860" w14:paraId="7EAD12FF" w14:textId="77777777" w:rsidTr="4CA706F1">
        <w:tc>
          <w:tcPr>
            <w:tcW w:w="1495" w:type="dxa"/>
            <w:gridSpan w:val="2"/>
            <w:vAlign w:val="center"/>
          </w:tcPr>
          <w:p w14:paraId="4E4B7560" w14:textId="0705A1DB" w:rsidR="001C0342" w:rsidRPr="00210860" w:rsidRDefault="5B217E74" w:rsidP="4CA706F1">
            <w:pPr>
              <w:jc w:val="center"/>
              <w:rPr>
                <w:sz w:val="20"/>
              </w:rPr>
            </w:pPr>
            <w:r w:rsidRPr="4CA706F1">
              <w:rPr>
                <w:sz w:val="20"/>
              </w:rPr>
              <w:t>1</w:t>
            </w:r>
          </w:p>
        </w:tc>
        <w:tc>
          <w:tcPr>
            <w:tcW w:w="1473" w:type="dxa"/>
            <w:vAlign w:val="center"/>
          </w:tcPr>
          <w:p w14:paraId="3FE2D5FE" w14:textId="7E1F15D0" w:rsidR="001C0342" w:rsidRPr="00210860" w:rsidRDefault="5B217E74" w:rsidP="4CA706F1">
            <w:pPr>
              <w:jc w:val="center"/>
              <w:rPr>
                <w:sz w:val="20"/>
              </w:rPr>
            </w:pPr>
            <w:r w:rsidRPr="4CA706F1">
              <w:rPr>
                <w:sz w:val="20"/>
              </w:rPr>
              <w:t>2</w:t>
            </w:r>
          </w:p>
        </w:tc>
        <w:tc>
          <w:tcPr>
            <w:tcW w:w="1473" w:type="dxa"/>
            <w:vAlign w:val="center"/>
          </w:tcPr>
          <w:p w14:paraId="7C383D3F" w14:textId="0994C2CE" w:rsidR="001C0342" w:rsidRPr="00210860" w:rsidRDefault="5B217E74" w:rsidP="4CA706F1">
            <w:pPr>
              <w:jc w:val="center"/>
              <w:rPr>
                <w:sz w:val="20"/>
              </w:rPr>
            </w:pPr>
            <w:r w:rsidRPr="4CA706F1">
              <w:rPr>
                <w:sz w:val="20"/>
              </w:rPr>
              <w:t>3</w:t>
            </w:r>
          </w:p>
        </w:tc>
        <w:tc>
          <w:tcPr>
            <w:tcW w:w="1647" w:type="dxa"/>
            <w:gridSpan w:val="2"/>
          </w:tcPr>
          <w:p w14:paraId="1492A123" w14:textId="2B01FE3A" w:rsidR="001C0342" w:rsidRPr="00210860" w:rsidRDefault="5B217E74" w:rsidP="4CA706F1">
            <w:pPr>
              <w:jc w:val="center"/>
              <w:rPr>
                <w:sz w:val="20"/>
              </w:rPr>
            </w:pPr>
            <w:r w:rsidRPr="4CA706F1">
              <w:rPr>
                <w:sz w:val="20"/>
              </w:rPr>
              <w:t>4</w:t>
            </w:r>
          </w:p>
        </w:tc>
        <w:tc>
          <w:tcPr>
            <w:tcW w:w="1756" w:type="dxa"/>
            <w:gridSpan w:val="5"/>
          </w:tcPr>
          <w:p w14:paraId="11F59740" w14:textId="3CBEEB51" w:rsidR="001C0342" w:rsidRPr="00210860" w:rsidRDefault="5B217E74" w:rsidP="4CA706F1">
            <w:pPr>
              <w:jc w:val="center"/>
              <w:rPr>
                <w:sz w:val="20"/>
              </w:rPr>
            </w:pPr>
            <w:r w:rsidRPr="4CA706F1">
              <w:rPr>
                <w:sz w:val="20"/>
              </w:rPr>
              <w:t>5</w:t>
            </w:r>
          </w:p>
        </w:tc>
        <w:tc>
          <w:tcPr>
            <w:tcW w:w="1740" w:type="dxa"/>
            <w:gridSpan w:val="5"/>
          </w:tcPr>
          <w:p w14:paraId="583C69F2" w14:textId="3B5918AA" w:rsidR="001C0342" w:rsidRPr="00210860" w:rsidRDefault="5B217E74" w:rsidP="4CA706F1">
            <w:pPr>
              <w:jc w:val="center"/>
              <w:rPr>
                <w:sz w:val="20"/>
              </w:rPr>
            </w:pPr>
            <w:r w:rsidRPr="4CA706F1">
              <w:rPr>
                <w:sz w:val="20"/>
              </w:rPr>
              <w:t>6</w:t>
            </w:r>
          </w:p>
        </w:tc>
        <w:tc>
          <w:tcPr>
            <w:tcW w:w="1900" w:type="dxa"/>
            <w:gridSpan w:val="6"/>
            <w:vAlign w:val="center"/>
          </w:tcPr>
          <w:p w14:paraId="386B02C6" w14:textId="6787BEF9" w:rsidR="001C0342" w:rsidRPr="00210860" w:rsidRDefault="07846F1D" w:rsidP="4CA706F1">
            <w:pPr>
              <w:jc w:val="center"/>
              <w:rPr>
                <w:sz w:val="20"/>
              </w:rPr>
            </w:pPr>
            <w:r w:rsidRPr="4CA706F1">
              <w:rPr>
                <w:sz w:val="20"/>
              </w:rPr>
              <w:t>7</w:t>
            </w:r>
          </w:p>
        </w:tc>
        <w:tc>
          <w:tcPr>
            <w:tcW w:w="1596" w:type="dxa"/>
            <w:gridSpan w:val="5"/>
          </w:tcPr>
          <w:p w14:paraId="03C6AC7C" w14:textId="34A0A02A" w:rsidR="001C0342" w:rsidRPr="00210860" w:rsidRDefault="07846F1D" w:rsidP="4CA706F1">
            <w:pPr>
              <w:jc w:val="center"/>
              <w:rPr>
                <w:sz w:val="20"/>
              </w:rPr>
            </w:pPr>
            <w:r w:rsidRPr="4CA706F1">
              <w:rPr>
                <w:sz w:val="20"/>
              </w:rPr>
              <w:t>8</w:t>
            </w:r>
          </w:p>
        </w:tc>
        <w:tc>
          <w:tcPr>
            <w:tcW w:w="1520" w:type="dxa"/>
            <w:gridSpan w:val="4"/>
            <w:vAlign w:val="center"/>
          </w:tcPr>
          <w:p w14:paraId="20B94587" w14:textId="0682C30D" w:rsidR="001C0342" w:rsidRPr="00210860" w:rsidRDefault="5B217E74" w:rsidP="4CA706F1">
            <w:pPr>
              <w:jc w:val="center"/>
              <w:rPr>
                <w:sz w:val="20"/>
              </w:rPr>
            </w:pPr>
            <w:r w:rsidRPr="4CA706F1">
              <w:rPr>
                <w:sz w:val="20"/>
              </w:rPr>
              <w:t>9</w:t>
            </w:r>
          </w:p>
        </w:tc>
      </w:tr>
      <w:tr w:rsidR="00C54DC5" w:rsidRPr="00C54DC5" w14:paraId="616396DA" w14:textId="77777777" w:rsidTr="4CA706F1">
        <w:trPr>
          <w:trHeight w:val="6975"/>
        </w:trPr>
        <w:tc>
          <w:tcPr>
            <w:tcW w:w="1495" w:type="dxa"/>
            <w:gridSpan w:val="2"/>
          </w:tcPr>
          <w:p w14:paraId="48314C0B" w14:textId="00148893" w:rsidR="00394FFB" w:rsidRPr="00C54DC5" w:rsidRDefault="7700552D" w:rsidP="4CA706F1">
            <w:pPr>
              <w:jc w:val="center"/>
              <w:rPr>
                <w:sz w:val="22"/>
                <w:szCs w:val="22"/>
              </w:rPr>
            </w:pPr>
            <w:r w:rsidRPr="4CA706F1">
              <w:rPr>
                <w:sz w:val="22"/>
                <w:szCs w:val="22"/>
              </w:rPr>
              <w:lastRenderedPageBreak/>
              <w:t>03 Sąlygų tvariai mėlynajai ekonomikai pakrantės rajonuose ir salų bei krašto gilumos vietovėse sudarymas ir žvejybos bei akvakultūros bendruomenių vystymosi skatinimas.</w:t>
            </w:r>
          </w:p>
          <w:p w14:paraId="486488E9" w14:textId="02A1CFFF" w:rsidR="00471226" w:rsidRPr="00C54DC5" w:rsidRDefault="28B6078B" w:rsidP="4CA706F1">
            <w:pPr>
              <w:jc w:val="center"/>
              <w:rPr>
                <w:sz w:val="22"/>
                <w:szCs w:val="22"/>
              </w:rPr>
            </w:pPr>
            <w:r w:rsidRPr="4CA706F1">
              <w:rPr>
                <w:sz w:val="22"/>
                <w:szCs w:val="22"/>
              </w:rPr>
              <w:t>VPS prioritetas</w:t>
            </w:r>
            <w:r w:rsidR="5E674ABA" w:rsidRPr="4CA706F1">
              <w:rPr>
                <w:sz w:val="22"/>
                <w:szCs w:val="22"/>
              </w:rPr>
              <w:t>:</w:t>
            </w:r>
          </w:p>
          <w:p w14:paraId="61B7D4A1" w14:textId="2339FCB2" w:rsidR="0092146F" w:rsidRPr="00C54DC5" w:rsidRDefault="100AA855" w:rsidP="4CA706F1">
            <w:pPr>
              <w:jc w:val="center"/>
              <w:rPr>
                <w:sz w:val="22"/>
                <w:szCs w:val="22"/>
              </w:rPr>
            </w:pPr>
            <w:r w:rsidRPr="4CA706F1">
              <w:rPr>
                <w:sz w:val="22"/>
                <w:szCs w:val="22"/>
              </w:rPr>
              <w:t>Nr. I. „Tvaraus verslo vystymas visuose mėlyno augimo sektoriuose“</w:t>
            </w:r>
          </w:p>
          <w:p w14:paraId="2A812894" w14:textId="4BAF018A" w:rsidR="001C0342" w:rsidRPr="00C54DC5" w:rsidRDefault="001C0342" w:rsidP="4CA706F1">
            <w:pPr>
              <w:jc w:val="center"/>
              <w:rPr>
                <w:i/>
                <w:iCs/>
                <w:sz w:val="18"/>
                <w:szCs w:val="18"/>
              </w:rPr>
            </w:pPr>
          </w:p>
        </w:tc>
        <w:tc>
          <w:tcPr>
            <w:tcW w:w="1473" w:type="dxa"/>
          </w:tcPr>
          <w:p w14:paraId="66C06B7C" w14:textId="64650871" w:rsidR="00394FFB" w:rsidRPr="00C54DC5" w:rsidRDefault="7700552D" w:rsidP="4CA706F1">
            <w:pPr>
              <w:jc w:val="center"/>
              <w:rPr>
                <w:sz w:val="22"/>
                <w:szCs w:val="22"/>
              </w:rPr>
            </w:pPr>
            <w:r w:rsidRPr="4CA706F1">
              <w:rPr>
                <w:sz w:val="22"/>
                <w:szCs w:val="22"/>
              </w:rPr>
              <w:t>3.1 Sudaryti sąlygas tvariai mėlynajai ekonomikai pakrantės rajonuose ir salų bei krašto gilumos vietovėse ir skatinti žvejybos bei akvakultūros bendruomenių vystymąsi</w:t>
            </w:r>
            <w:r w:rsidR="11465E49" w:rsidRPr="4CA706F1">
              <w:rPr>
                <w:sz w:val="22"/>
                <w:szCs w:val="22"/>
              </w:rPr>
              <w:t>.</w:t>
            </w:r>
          </w:p>
          <w:p w14:paraId="3BB86067" w14:textId="250B3A1D" w:rsidR="001C0342" w:rsidRPr="00C54DC5" w:rsidRDefault="22233CA1" w:rsidP="4CA706F1">
            <w:pPr>
              <w:jc w:val="center"/>
              <w:rPr>
                <w:sz w:val="22"/>
                <w:szCs w:val="22"/>
              </w:rPr>
            </w:pPr>
            <w:r w:rsidRPr="4CA706F1">
              <w:rPr>
                <w:sz w:val="22"/>
                <w:szCs w:val="22"/>
              </w:rPr>
              <w:t xml:space="preserve">VPS priemonės tikslas: </w:t>
            </w:r>
            <w:r w:rsidR="47C738FC" w:rsidRPr="4CA706F1">
              <w:rPr>
                <w:sz w:val="22"/>
                <w:szCs w:val="22"/>
              </w:rPr>
              <w:t>išsaugoti ir kurti naujas darbo vietas mėlynosios ekonomikos sektoriuose</w:t>
            </w:r>
          </w:p>
        </w:tc>
        <w:tc>
          <w:tcPr>
            <w:tcW w:w="1473" w:type="dxa"/>
          </w:tcPr>
          <w:p w14:paraId="69A13F57" w14:textId="77777777" w:rsidR="00425416" w:rsidRPr="00C54DC5" w:rsidRDefault="35824AD7" w:rsidP="4CA706F1">
            <w:pPr>
              <w:jc w:val="center"/>
              <w:rPr>
                <w:sz w:val="22"/>
                <w:szCs w:val="22"/>
              </w:rPr>
            </w:pPr>
            <w:r w:rsidRPr="4CA706F1">
              <w:rPr>
                <w:sz w:val="22"/>
                <w:szCs w:val="22"/>
              </w:rPr>
              <w:t>01 Žvejyba</w:t>
            </w:r>
          </w:p>
          <w:p w14:paraId="183EFDBB" w14:textId="0D2CD71F" w:rsidR="76741B82" w:rsidRPr="00C54DC5" w:rsidRDefault="1B7BC0FF" w:rsidP="4CA706F1">
            <w:pPr>
              <w:jc w:val="center"/>
              <w:rPr>
                <w:sz w:val="22"/>
                <w:szCs w:val="22"/>
              </w:rPr>
            </w:pPr>
            <w:r w:rsidRPr="4CA706F1">
              <w:rPr>
                <w:sz w:val="22"/>
                <w:szCs w:val="22"/>
              </w:rPr>
              <w:t>02 Akvakultūra</w:t>
            </w:r>
          </w:p>
          <w:p w14:paraId="79F6EA8E" w14:textId="49DEE239" w:rsidR="001C0342" w:rsidRPr="00C54DC5" w:rsidRDefault="35824AD7" w:rsidP="4CA706F1">
            <w:pPr>
              <w:jc w:val="center"/>
              <w:rPr>
                <w:sz w:val="22"/>
                <w:szCs w:val="22"/>
              </w:rPr>
            </w:pPr>
            <w:r w:rsidRPr="4CA706F1">
              <w:rPr>
                <w:sz w:val="22"/>
                <w:szCs w:val="22"/>
              </w:rPr>
              <w:t>0</w:t>
            </w:r>
            <w:r w:rsidR="69A76DF1" w:rsidRPr="4CA706F1">
              <w:rPr>
                <w:sz w:val="22"/>
                <w:szCs w:val="22"/>
              </w:rPr>
              <w:t>3</w:t>
            </w:r>
            <w:r w:rsidRPr="4CA706F1">
              <w:rPr>
                <w:sz w:val="22"/>
                <w:szCs w:val="22"/>
              </w:rPr>
              <w:t xml:space="preserve"> </w:t>
            </w:r>
            <w:r w:rsidR="67D8B9BE" w:rsidRPr="4CA706F1">
              <w:rPr>
                <w:sz w:val="22"/>
                <w:szCs w:val="22"/>
              </w:rPr>
              <w:t>Perdirbimas</w:t>
            </w:r>
            <w:r w:rsidR="772EA456" w:rsidRPr="4CA706F1">
              <w:rPr>
                <w:sz w:val="22"/>
                <w:szCs w:val="22"/>
              </w:rPr>
              <w:t xml:space="preserve"> 04 Turizmas</w:t>
            </w:r>
            <w:r w:rsidR="024949AD" w:rsidRPr="4CA706F1">
              <w:rPr>
                <w:sz w:val="22"/>
                <w:szCs w:val="22"/>
              </w:rPr>
              <w:t xml:space="preserve"> </w:t>
            </w:r>
            <w:r w:rsidR="772EA456" w:rsidRPr="4CA706F1">
              <w:rPr>
                <w:sz w:val="22"/>
                <w:szCs w:val="22"/>
              </w:rPr>
              <w:t>05</w:t>
            </w:r>
            <w:r w:rsidR="511B4120" w:rsidRPr="4CA706F1">
              <w:rPr>
                <w:sz w:val="22"/>
                <w:szCs w:val="22"/>
              </w:rPr>
              <w:t xml:space="preserve"> Aplinka</w:t>
            </w:r>
          </w:p>
          <w:p w14:paraId="2B572FC7" w14:textId="15B66F0A" w:rsidR="001C0342" w:rsidRPr="00C54DC5" w:rsidRDefault="6884035C" w:rsidP="4CA706F1">
            <w:pPr>
              <w:jc w:val="center"/>
              <w:rPr>
                <w:sz w:val="22"/>
                <w:szCs w:val="22"/>
              </w:rPr>
            </w:pPr>
            <w:r w:rsidRPr="4CA706F1">
              <w:rPr>
                <w:sz w:val="22"/>
                <w:szCs w:val="22"/>
              </w:rPr>
              <w:t>08 Kita</w:t>
            </w:r>
          </w:p>
        </w:tc>
        <w:tc>
          <w:tcPr>
            <w:tcW w:w="1647" w:type="dxa"/>
            <w:gridSpan w:val="2"/>
          </w:tcPr>
          <w:p w14:paraId="61A0993D" w14:textId="488B9CFD" w:rsidR="001C0342" w:rsidRPr="00C54DC5" w:rsidRDefault="7F257F00" w:rsidP="4CA706F1">
            <w:pPr>
              <w:jc w:val="center"/>
              <w:rPr>
                <w:sz w:val="22"/>
                <w:szCs w:val="22"/>
              </w:rPr>
            </w:pPr>
            <w:r w:rsidRPr="4CA706F1">
              <w:rPr>
                <w:sz w:val="22"/>
                <w:szCs w:val="22"/>
              </w:rPr>
              <w:t>0</w:t>
            </w:r>
            <w:r w:rsidR="0D3EABA5" w:rsidRPr="4CA706F1">
              <w:rPr>
                <w:sz w:val="22"/>
                <w:szCs w:val="22"/>
              </w:rPr>
              <w:t>4</w:t>
            </w:r>
            <w:r w:rsidRPr="4CA706F1">
              <w:rPr>
                <w:sz w:val="22"/>
                <w:szCs w:val="22"/>
              </w:rPr>
              <w:t xml:space="preserve"> </w:t>
            </w:r>
            <w:r w:rsidR="5D6AED4B" w:rsidRPr="4CA706F1">
              <w:rPr>
                <w:sz w:val="22"/>
                <w:szCs w:val="22"/>
              </w:rPr>
              <w:t>Privati įmonė – labai maža</w:t>
            </w:r>
          </w:p>
          <w:p w14:paraId="0B4D19FA" w14:textId="4B97B6C8" w:rsidR="00500821" w:rsidRPr="00C54DC5" w:rsidRDefault="7F257F00" w:rsidP="4CA706F1">
            <w:pPr>
              <w:jc w:val="center"/>
              <w:rPr>
                <w:sz w:val="22"/>
                <w:szCs w:val="22"/>
              </w:rPr>
            </w:pPr>
            <w:r w:rsidRPr="4CA706F1">
              <w:rPr>
                <w:sz w:val="22"/>
                <w:szCs w:val="22"/>
              </w:rPr>
              <w:t>0</w:t>
            </w:r>
            <w:r w:rsidR="1B4935FC" w:rsidRPr="4CA706F1">
              <w:rPr>
                <w:sz w:val="22"/>
                <w:szCs w:val="22"/>
              </w:rPr>
              <w:t xml:space="preserve">5 Privati įmonė </w:t>
            </w:r>
            <w:r w:rsidR="00E57B52" w:rsidRPr="4CA706F1">
              <w:rPr>
                <w:sz w:val="22"/>
                <w:szCs w:val="22"/>
              </w:rPr>
              <w:t>– MVĮ (mažoji ar vidutinė įmonė)</w:t>
            </w:r>
          </w:p>
          <w:p w14:paraId="5C56A735" w14:textId="24DD14DA" w:rsidR="00500821" w:rsidRPr="00C54DC5" w:rsidRDefault="144C2ED2" w:rsidP="4CA706F1">
            <w:pPr>
              <w:jc w:val="center"/>
              <w:rPr>
                <w:sz w:val="22"/>
                <w:szCs w:val="22"/>
              </w:rPr>
            </w:pPr>
            <w:r w:rsidRPr="4CA706F1">
              <w:rPr>
                <w:sz w:val="22"/>
                <w:szCs w:val="22"/>
              </w:rPr>
              <w:t>15 Fiziniai asmenys</w:t>
            </w:r>
          </w:p>
        </w:tc>
        <w:tc>
          <w:tcPr>
            <w:tcW w:w="1756" w:type="dxa"/>
            <w:gridSpan w:val="5"/>
          </w:tcPr>
          <w:p w14:paraId="4E1446BB" w14:textId="166D76F5" w:rsidR="47A22D82" w:rsidRPr="00C54DC5" w:rsidRDefault="749C2410" w:rsidP="4CA706F1">
            <w:pPr>
              <w:jc w:val="center"/>
              <w:rPr>
                <w:sz w:val="22"/>
                <w:szCs w:val="22"/>
              </w:rPr>
            </w:pPr>
            <w:r w:rsidRPr="4CA706F1">
              <w:rPr>
                <w:sz w:val="22"/>
                <w:szCs w:val="22"/>
              </w:rPr>
              <w:t>01 Jūros</w:t>
            </w:r>
          </w:p>
          <w:p w14:paraId="7CF3A155" w14:textId="597D8833" w:rsidR="544880C1" w:rsidRPr="00C54DC5" w:rsidRDefault="06EA0DD0" w:rsidP="4CA706F1">
            <w:pPr>
              <w:jc w:val="center"/>
              <w:rPr>
                <w:sz w:val="22"/>
                <w:szCs w:val="22"/>
              </w:rPr>
            </w:pPr>
            <w:r w:rsidRPr="4CA706F1">
              <w:rPr>
                <w:sz w:val="22"/>
                <w:szCs w:val="22"/>
              </w:rPr>
              <w:t>02 Vidaus vandenys</w:t>
            </w:r>
          </w:p>
          <w:p w14:paraId="41DBDAE6" w14:textId="3CACFAD7" w:rsidR="001C0342" w:rsidRPr="00C54DC5" w:rsidRDefault="3BEA303C" w:rsidP="4CA706F1">
            <w:pPr>
              <w:jc w:val="center"/>
              <w:rPr>
                <w:sz w:val="22"/>
                <w:szCs w:val="22"/>
              </w:rPr>
            </w:pPr>
            <w:r w:rsidRPr="4CA706F1">
              <w:rPr>
                <w:sz w:val="22"/>
                <w:szCs w:val="22"/>
              </w:rPr>
              <w:t>03 Abu</w:t>
            </w:r>
          </w:p>
          <w:p w14:paraId="14D4BA77" w14:textId="617A1319" w:rsidR="001C0342" w:rsidRPr="00C54DC5" w:rsidRDefault="1A2CABA0" w:rsidP="4CA706F1">
            <w:pPr>
              <w:jc w:val="center"/>
              <w:rPr>
                <w:sz w:val="22"/>
                <w:szCs w:val="22"/>
              </w:rPr>
            </w:pPr>
            <w:r w:rsidRPr="4CA706F1">
              <w:rPr>
                <w:sz w:val="22"/>
                <w:szCs w:val="22"/>
              </w:rPr>
              <w:t>04 Netaikoma</w:t>
            </w:r>
          </w:p>
        </w:tc>
        <w:tc>
          <w:tcPr>
            <w:tcW w:w="1740" w:type="dxa"/>
            <w:gridSpan w:val="5"/>
          </w:tcPr>
          <w:p w14:paraId="0188EFBC" w14:textId="001CD664" w:rsidR="006C43E2" w:rsidRPr="00C54DC5" w:rsidRDefault="4F21EC00" w:rsidP="4CA706F1">
            <w:pPr>
              <w:jc w:val="center"/>
              <w:rPr>
                <w:sz w:val="22"/>
                <w:szCs w:val="22"/>
              </w:rPr>
            </w:pPr>
            <w:r w:rsidRPr="4CA706F1">
              <w:rPr>
                <w:sz w:val="22"/>
                <w:szCs w:val="22"/>
              </w:rPr>
              <w:t>29 Su mažos apimties priekrantės žvejyba susijęs veiksmas</w:t>
            </w:r>
          </w:p>
          <w:p w14:paraId="2D02CB3D" w14:textId="7172E8C3" w:rsidR="001C0342" w:rsidRPr="00C54DC5" w:rsidRDefault="12E607ED" w:rsidP="4CA706F1">
            <w:pPr>
              <w:jc w:val="center"/>
              <w:rPr>
                <w:sz w:val="22"/>
                <w:szCs w:val="22"/>
              </w:rPr>
            </w:pPr>
            <w:r w:rsidRPr="4CA706F1">
              <w:rPr>
                <w:sz w:val="21"/>
                <w:szCs w:val="21"/>
              </w:rPr>
              <w:t>31 Su klimato kaita susijęs veiksmas</w:t>
            </w:r>
          </w:p>
        </w:tc>
        <w:tc>
          <w:tcPr>
            <w:tcW w:w="1900" w:type="dxa"/>
            <w:gridSpan w:val="6"/>
          </w:tcPr>
          <w:p w14:paraId="206021F0" w14:textId="62CE6995" w:rsidR="687E14FE" w:rsidRDefault="687E14FE" w:rsidP="4CA706F1">
            <w:pPr>
              <w:spacing w:before="60" w:after="60"/>
              <w:rPr>
                <w:sz w:val="22"/>
                <w:szCs w:val="22"/>
              </w:rPr>
            </w:pPr>
            <w:r w:rsidRPr="4CA706F1">
              <w:rPr>
                <w:sz w:val="22"/>
                <w:szCs w:val="22"/>
              </w:rPr>
              <w:t>01 Investicijos į energijos vartojimo mažinimą ir energijos vartojimo efektyvumą</w:t>
            </w:r>
          </w:p>
          <w:p w14:paraId="5E250662" w14:textId="4F3C844E" w:rsidR="687E14FE" w:rsidRDefault="687E14FE" w:rsidP="4CA706F1">
            <w:pPr>
              <w:spacing w:before="60" w:after="60"/>
              <w:rPr>
                <w:sz w:val="22"/>
                <w:szCs w:val="22"/>
              </w:rPr>
            </w:pPr>
            <w:r w:rsidRPr="4CA706F1">
              <w:rPr>
                <w:sz w:val="22"/>
                <w:szCs w:val="22"/>
              </w:rPr>
              <w:t>03 Investicijos į laive esančią gamybos įrangą</w:t>
            </w:r>
          </w:p>
          <w:p w14:paraId="3DB105B3" w14:textId="28091935" w:rsidR="14E944A8" w:rsidRPr="00C54DC5" w:rsidRDefault="350F5B71" w:rsidP="4CA706F1">
            <w:pPr>
              <w:spacing w:before="60" w:after="60"/>
              <w:rPr>
                <w:sz w:val="22"/>
                <w:szCs w:val="22"/>
              </w:rPr>
            </w:pPr>
            <w:r w:rsidRPr="4CA706F1">
              <w:rPr>
                <w:sz w:val="22"/>
                <w:szCs w:val="22"/>
              </w:rPr>
              <w:t>19 Procesų inovacijos</w:t>
            </w:r>
          </w:p>
          <w:p w14:paraId="0F410B9D" w14:textId="35EB8D39" w:rsidR="13ABEF74" w:rsidRPr="00C54DC5" w:rsidRDefault="26881CBB" w:rsidP="4CA706F1">
            <w:pPr>
              <w:spacing w:before="60" w:after="60"/>
              <w:rPr>
                <w:sz w:val="22"/>
                <w:szCs w:val="22"/>
              </w:rPr>
            </w:pPr>
            <w:r w:rsidRPr="4CA706F1">
              <w:rPr>
                <w:sz w:val="22"/>
                <w:szCs w:val="22"/>
              </w:rPr>
              <w:t xml:space="preserve">20 </w:t>
            </w:r>
            <w:r w:rsidR="3ADF0F44" w:rsidRPr="4CA706F1">
              <w:rPr>
                <w:sz w:val="22"/>
                <w:szCs w:val="22"/>
              </w:rPr>
              <w:t>Produktų inovacijos</w:t>
            </w:r>
          </w:p>
          <w:p w14:paraId="5D66B8D3" w14:textId="63F5FE48" w:rsidR="13ABEF74" w:rsidRPr="00C54DC5" w:rsidRDefault="41CB0F1B" w:rsidP="4CA706F1">
            <w:pPr>
              <w:spacing w:before="60" w:after="60"/>
              <w:rPr>
                <w:sz w:val="22"/>
                <w:szCs w:val="22"/>
              </w:rPr>
            </w:pPr>
            <w:r w:rsidRPr="4CA706F1">
              <w:rPr>
                <w:sz w:val="22"/>
                <w:szCs w:val="22"/>
              </w:rPr>
              <w:t>32 Gamybinės investicijos į darnią akvakultūrą</w:t>
            </w:r>
          </w:p>
          <w:p w14:paraId="4B5FE51D" w14:textId="51B9C84B" w:rsidR="13ABEF74" w:rsidRPr="00C54DC5" w:rsidRDefault="41CB0F1B" w:rsidP="4CA706F1">
            <w:pPr>
              <w:spacing w:before="60" w:after="60"/>
              <w:rPr>
                <w:sz w:val="22"/>
                <w:szCs w:val="22"/>
              </w:rPr>
            </w:pPr>
            <w:r w:rsidRPr="4CA706F1">
              <w:rPr>
                <w:sz w:val="22"/>
                <w:szCs w:val="22"/>
              </w:rPr>
              <w:t>64 Kita (susiję su socialine sritimi)</w:t>
            </w:r>
          </w:p>
          <w:p w14:paraId="694FA0C6" w14:textId="7F9F1740" w:rsidR="13ABEF74" w:rsidRPr="00C54DC5" w:rsidRDefault="41CB0F1B" w:rsidP="4CA706F1">
            <w:pPr>
              <w:spacing w:before="60" w:after="60"/>
              <w:rPr>
                <w:sz w:val="22"/>
                <w:szCs w:val="22"/>
              </w:rPr>
            </w:pPr>
            <w:r w:rsidRPr="4CA706F1">
              <w:rPr>
                <w:sz w:val="22"/>
                <w:szCs w:val="22"/>
              </w:rPr>
              <w:t>65 Kita (susiję su aplinka)</w:t>
            </w:r>
          </w:p>
          <w:p w14:paraId="6072DC55" w14:textId="199F704A" w:rsidR="13ABEF74" w:rsidRPr="00C54DC5" w:rsidRDefault="41CB0F1B" w:rsidP="4CA706F1">
            <w:pPr>
              <w:spacing w:before="60" w:after="60"/>
              <w:rPr>
                <w:sz w:val="22"/>
                <w:szCs w:val="22"/>
              </w:rPr>
            </w:pPr>
            <w:r w:rsidRPr="4CA706F1">
              <w:rPr>
                <w:sz w:val="22"/>
                <w:szCs w:val="22"/>
              </w:rPr>
              <w:t>66 Kita (susiję su ekonomika)</w:t>
            </w:r>
          </w:p>
        </w:tc>
        <w:tc>
          <w:tcPr>
            <w:tcW w:w="1596" w:type="dxa"/>
            <w:gridSpan w:val="5"/>
          </w:tcPr>
          <w:p w14:paraId="133AD72C" w14:textId="77777777" w:rsidR="00404A52" w:rsidRPr="00C54DC5" w:rsidRDefault="125F9F06" w:rsidP="4CA706F1">
            <w:pPr>
              <w:jc w:val="center"/>
              <w:rPr>
                <w:sz w:val="22"/>
                <w:szCs w:val="22"/>
              </w:rPr>
            </w:pPr>
            <w:r w:rsidRPr="4CA706F1">
              <w:rPr>
                <w:sz w:val="22"/>
                <w:szCs w:val="22"/>
              </w:rPr>
              <w:t>14 Bendruomenės inicijuotos vietos plėtros strategijos įgyvendinimas</w:t>
            </w:r>
          </w:p>
          <w:p w14:paraId="2FD1A7B2" w14:textId="556F7392" w:rsidR="001C0342" w:rsidRPr="00C54DC5" w:rsidRDefault="001C0342" w:rsidP="4CA706F1">
            <w:pPr>
              <w:jc w:val="center"/>
              <w:rPr>
                <w:i/>
                <w:iCs/>
                <w:sz w:val="18"/>
                <w:szCs w:val="18"/>
              </w:rPr>
            </w:pPr>
          </w:p>
        </w:tc>
        <w:tc>
          <w:tcPr>
            <w:tcW w:w="1520" w:type="dxa"/>
            <w:gridSpan w:val="4"/>
          </w:tcPr>
          <w:p w14:paraId="66F65C1D" w14:textId="30564BD8" w:rsidR="001C0342" w:rsidRPr="00C54DC5" w:rsidRDefault="125F9F06" w:rsidP="4CA706F1">
            <w:pPr>
              <w:jc w:val="center"/>
              <w:rPr>
                <w:b/>
                <w:bCs/>
                <w:i/>
                <w:iCs/>
                <w:sz w:val="18"/>
                <w:szCs w:val="18"/>
              </w:rPr>
            </w:pPr>
            <w:r w:rsidRPr="4CA706F1">
              <w:rPr>
                <w:sz w:val="22"/>
                <w:szCs w:val="22"/>
              </w:rPr>
              <w:t>01 Dotacijos</w:t>
            </w:r>
          </w:p>
        </w:tc>
      </w:tr>
      <w:tr w:rsidR="00C54DC5" w:rsidRPr="00C54DC5" w14:paraId="468DF10F" w14:textId="77777777" w:rsidTr="4CA706F1">
        <w:trPr>
          <w:trHeight w:val="464"/>
        </w:trPr>
        <w:tc>
          <w:tcPr>
            <w:tcW w:w="705" w:type="dxa"/>
            <w:shd w:val="clear" w:color="auto" w:fill="auto"/>
          </w:tcPr>
          <w:p w14:paraId="4340E7C3" w14:textId="77777777" w:rsidR="00D92F27" w:rsidRPr="00C54DC5" w:rsidRDefault="52718D51" w:rsidP="4CA706F1">
            <w:pPr>
              <w:jc w:val="both"/>
              <w:rPr>
                <w:sz w:val="22"/>
                <w:szCs w:val="22"/>
              </w:rPr>
            </w:pPr>
            <w:r w:rsidRPr="4CA706F1">
              <w:rPr>
                <w:sz w:val="22"/>
                <w:szCs w:val="22"/>
              </w:rPr>
              <w:t>1.1.</w:t>
            </w:r>
          </w:p>
        </w:tc>
        <w:tc>
          <w:tcPr>
            <w:tcW w:w="13895" w:type="dxa"/>
            <w:gridSpan w:val="30"/>
            <w:shd w:val="clear" w:color="auto" w:fill="auto"/>
          </w:tcPr>
          <w:p w14:paraId="2C07E94D" w14:textId="1FE576C7" w:rsidR="00D92F27" w:rsidRPr="00C54DC5" w:rsidRDefault="093C7C3D" w:rsidP="4CA706F1">
            <w:pPr>
              <w:jc w:val="both"/>
              <w:rPr>
                <w:sz w:val="22"/>
                <w:szCs w:val="22"/>
              </w:rPr>
            </w:pPr>
            <w:r w:rsidRPr="4CA706F1">
              <w:rPr>
                <w:sz w:val="22"/>
                <w:szCs w:val="22"/>
              </w:rPr>
              <w:t>Vietos projektų finansavimo sąlygų apraše (toliau – FSA) nustatytos vietos projektų tinkamumo finansuoti sąlygos – reikalavimai, kurie taikomi pareiškėjui, siekiančiam gauti paramą vietos projektui įgyvendinti pagal FSA 1.2</w:t>
            </w:r>
            <w:r w:rsidR="3BA890AE" w:rsidRPr="4CA706F1">
              <w:rPr>
                <w:sz w:val="22"/>
                <w:szCs w:val="22"/>
              </w:rPr>
              <w:t>.</w:t>
            </w:r>
            <w:r w:rsidRPr="4CA706F1">
              <w:rPr>
                <w:sz w:val="22"/>
                <w:szCs w:val="22"/>
              </w:rPr>
              <w:t xml:space="preserve"> papunktyje nurodytą VPS priemonę, susidedantys iš tinkamumo finansuoti sąlygų, pareiškėjų įsipareigojimų, vietos projektų atrankos kriterijų, kitų pareiškėjams ir vietos projektams taikomų reikalavimų. </w:t>
            </w:r>
            <w:bookmarkStart w:id="3" w:name="_Hlk176798041"/>
            <w:bookmarkStart w:id="4" w:name="_Hlk176798156"/>
            <w:r w:rsidRPr="4CA706F1">
              <w:rPr>
                <w:sz w:val="22"/>
                <w:szCs w:val="22"/>
              </w:rPr>
              <w:t>Vieto</w:t>
            </w:r>
            <w:bookmarkStart w:id="5" w:name="_Hlk176798128"/>
            <w:r w:rsidRPr="4CA706F1">
              <w:rPr>
                <w:sz w:val="22"/>
                <w:szCs w:val="22"/>
              </w:rPr>
              <w:t>s projektų atrankos ir įgyvendinimo tvarką nustato</w:t>
            </w:r>
            <w:r w:rsidR="26D6DA45" w:rsidRPr="4CA706F1">
              <w:rPr>
                <w:sz w:val="22"/>
                <w:szCs w:val="22"/>
              </w:rPr>
              <w:t xml:space="preserve"> vietos plėtros strategijų</w:t>
            </w:r>
            <w:r w:rsidRPr="4CA706F1">
              <w:rPr>
                <w:sz w:val="22"/>
                <w:szCs w:val="22"/>
              </w:rPr>
              <w:t>, įgyvendinamų pagal Lietuvos žuvininkystės sektoriaus 20</w:t>
            </w:r>
            <w:r w:rsidR="26D6DA45" w:rsidRPr="4CA706F1">
              <w:rPr>
                <w:sz w:val="22"/>
                <w:szCs w:val="22"/>
              </w:rPr>
              <w:t>21</w:t>
            </w:r>
            <w:r w:rsidRPr="4CA706F1">
              <w:rPr>
                <w:sz w:val="22"/>
                <w:szCs w:val="22"/>
              </w:rPr>
              <w:t>–202</w:t>
            </w:r>
            <w:r w:rsidR="26D6DA45" w:rsidRPr="4CA706F1">
              <w:rPr>
                <w:sz w:val="22"/>
                <w:szCs w:val="22"/>
              </w:rPr>
              <w:t>7</w:t>
            </w:r>
            <w:r w:rsidRPr="4CA706F1">
              <w:rPr>
                <w:sz w:val="22"/>
                <w:szCs w:val="22"/>
              </w:rPr>
              <w:t xml:space="preserve"> metų programos priemonę „Vietos plėtros strategijų įgyvendinimas“, administravimo taisykl</w:t>
            </w:r>
            <w:r w:rsidR="4126069C" w:rsidRPr="4CA706F1">
              <w:rPr>
                <w:sz w:val="22"/>
                <w:szCs w:val="22"/>
              </w:rPr>
              <w:t>ių</w:t>
            </w:r>
            <w:r w:rsidRPr="4CA706F1">
              <w:rPr>
                <w:sz w:val="22"/>
                <w:szCs w:val="22"/>
              </w:rPr>
              <w:t>, patvirtint</w:t>
            </w:r>
            <w:r w:rsidR="4126069C" w:rsidRPr="4CA706F1">
              <w:rPr>
                <w:sz w:val="22"/>
                <w:szCs w:val="22"/>
              </w:rPr>
              <w:t>ų</w:t>
            </w:r>
            <w:r w:rsidRPr="4CA706F1">
              <w:rPr>
                <w:sz w:val="22"/>
                <w:szCs w:val="22"/>
              </w:rPr>
              <w:t xml:space="preserve"> Lietuvos Respublikos žemės ūkio ministro 20</w:t>
            </w:r>
            <w:r w:rsidR="26D6DA45" w:rsidRPr="4CA706F1">
              <w:rPr>
                <w:sz w:val="22"/>
                <w:szCs w:val="22"/>
              </w:rPr>
              <w:t>23</w:t>
            </w:r>
            <w:r w:rsidRPr="4CA706F1">
              <w:rPr>
                <w:sz w:val="22"/>
                <w:szCs w:val="22"/>
              </w:rPr>
              <w:t xml:space="preserve"> m. </w:t>
            </w:r>
            <w:r w:rsidR="26D6DA45" w:rsidRPr="4CA706F1">
              <w:rPr>
                <w:sz w:val="22"/>
                <w:szCs w:val="22"/>
              </w:rPr>
              <w:t>gruodžio</w:t>
            </w:r>
            <w:r w:rsidRPr="4CA706F1">
              <w:rPr>
                <w:sz w:val="22"/>
                <w:szCs w:val="22"/>
              </w:rPr>
              <w:t xml:space="preserve"> </w:t>
            </w:r>
            <w:r w:rsidR="26D6DA45" w:rsidRPr="4CA706F1">
              <w:rPr>
                <w:sz w:val="22"/>
                <w:szCs w:val="22"/>
              </w:rPr>
              <w:t>18</w:t>
            </w:r>
            <w:r w:rsidRPr="4CA706F1">
              <w:rPr>
                <w:sz w:val="22"/>
                <w:szCs w:val="22"/>
              </w:rPr>
              <w:t xml:space="preserve"> d. įsakymu Nr. 3D-</w:t>
            </w:r>
            <w:r w:rsidR="2BA3A487" w:rsidRPr="4CA706F1">
              <w:rPr>
                <w:sz w:val="22"/>
                <w:szCs w:val="22"/>
              </w:rPr>
              <w:t>867</w:t>
            </w:r>
            <w:r w:rsidRPr="4CA706F1">
              <w:rPr>
                <w:sz w:val="22"/>
                <w:szCs w:val="22"/>
              </w:rPr>
              <w:t xml:space="preserve"> „Dėl Lietuvos žuvininkystės sektoriaus 20</w:t>
            </w:r>
            <w:r w:rsidR="2BA3A487" w:rsidRPr="4CA706F1">
              <w:rPr>
                <w:sz w:val="22"/>
                <w:szCs w:val="22"/>
              </w:rPr>
              <w:t>21</w:t>
            </w:r>
            <w:r w:rsidRPr="4CA706F1">
              <w:rPr>
                <w:sz w:val="22"/>
                <w:szCs w:val="22"/>
              </w:rPr>
              <w:t>–202</w:t>
            </w:r>
            <w:r w:rsidR="2BA3A487" w:rsidRPr="4CA706F1">
              <w:rPr>
                <w:sz w:val="22"/>
                <w:szCs w:val="22"/>
              </w:rPr>
              <w:t>7</w:t>
            </w:r>
            <w:r w:rsidRPr="4CA706F1">
              <w:rPr>
                <w:sz w:val="22"/>
                <w:szCs w:val="22"/>
              </w:rPr>
              <w:t xml:space="preserve"> metų programos </w:t>
            </w:r>
            <w:r w:rsidR="2BA3A487" w:rsidRPr="4CA706F1">
              <w:rPr>
                <w:sz w:val="22"/>
                <w:szCs w:val="22"/>
              </w:rPr>
              <w:t xml:space="preserve">trečiojo prioriteto „Sąlygų tvarkai mėlynajai ekonomikai pakrantės rajonuose ir salų bei krašto gilumos vietovėse sudarymas ir žvejybos bei akvakultūros bendruomenių vystymosi skatinimas“ </w:t>
            </w:r>
            <w:r w:rsidRPr="4CA706F1">
              <w:rPr>
                <w:sz w:val="22"/>
                <w:szCs w:val="22"/>
              </w:rPr>
              <w:t>priemon</w:t>
            </w:r>
            <w:r w:rsidR="4126069C" w:rsidRPr="4CA706F1">
              <w:rPr>
                <w:sz w:val="22"/>
                <w:szCs w:val="22"/>
              </w:rPr>
              <w:t>ės</w:t>
            </w:r>
            <w:r w:rsidRPr="4CA706F1">
              <w:rPr>
                <w:sz w:val="22"/>
                <w:szCs w:val="22"/>
              </w:rPr>
              <w:t xml:space="preserve"> „Vietos plėtros strategijų įgyvendinimas“, administravimo taisyklių patvirtinimo“ (Lietuvos Respublikos žemės ūkio ministro 20</w:t>
            </w:r>
            <w:r w:rsidR="3BA890AE" w:rsidRPr="4CA706F1">
              <w:rPr>
                <w:sz w:val="22"/>
                <w:szCs w:val="22"/>
              </w:rPr>
              <w:t>24</w:t>
            </w:r>
            <w:r w:rsidRPr="4CA706F1">
              <w:rPr>
                <w:sz w:val="22"/>
                <w:szCs w:val="22"/>
              </w:rPr>
              <w:t xml:space="preserve"> m. </w:t>
            </w:r>
            <w:r w:rsidR="3BA890AE" w:rsidRPr="4CA706F1">
              <w:rPr>
                <w:sz w:val="22"/>
                <w:szCs w:val="22"/>
              </w:rPr>
              <w:t>birželio 2</w:t>
            </w:r>
            <w:r w:rsidR="47B53DAA" w:rsidRPr="4CA706F1">
              <w:rPr>
                <w:sz w:val="22"/>
                <w:szCs w:val="22"/>
              </w:rPr>
              <w:t>1</w:t>
            </w:r>
            <w:r w:rsidRPr="4CA706F1">
              <w:rPr>
                <w:sz w:val="22"/>
                <w:szCs w:val="22"/>
              </w:rPr>
              <w:t xml:space="preserve"> d. įsakymo Nr. 3D-</w:t>
            </w:r>
            <w:r w:rsidR="47B53DAA" w:rsidRPr="4CA706F1">
              <w:rPr>
                <w:sz w:val="22"/>
                <w:szCs w:val="22"/>
              </w:rPr>
              <w:t xml:space="preserve">482 </w:t>
            </w:r>
            <w:r w:rsidRPr="4CA706F1">
              <w:rPr>
                <w:sz w:val="22"/>
                <w:szCs w:val="22"/>
              </w:rPr>
              <w:t xml:space="preserve">redakcija) </w:t>
            </w:r>
            <w:bookmarkEnd w:id="3"/>
            <w:r w:rsidRPr="4CA706F1">
              <w:rPr>
                <w:sz w:val="22"/>
                <w:szCs w:val="22"/>
              </w:rPr>
              <w:lastRenderedPageBreak/>
              <w:t>(toliau – V</w:t>
            </w:r>
            <w:r w:rsidR="1485D6BE" w:rsidRPr="4CA706F1">
              <w:rPr>
                <w:sz w:val="22"/>
                <w:szCs w:val="22"/>
              </w:rPr>
              <w:t>PS administravimo</w:t>
            </w:r>
            <w:r w:rsidRPr="4CA706F1">
              <w:rPr>
                <w:sz w:val="22"/>
                <w:szCs w:val="22"/>
              </w:rPr>
              <w:t xml:space="preserve"> taisyklės). </w:t>
            </w:r>
            <w:bookmarkEnd w:id="4"/>
            <w:bookmarkEnd w:id="5"/>
            <w:r w:rsidRPr="4CA706F1">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669449CB" w:rsidRPr="4CA706F1">
              <w:rPr>
                <w:sz w:val="22"/>
                <w:szCs w:val="22"/>
              </w:rPr>
              <w:t xml:space="preserve"> (kai taikoma).</w:t>
            </w:r>
          </w:p>
        </w:tc>
      </w:tr>
      <w:tr w:rsidR="00C54DC5" w:rsidRPr="00C54DC5" w14:paraId="2412043A" w14:textId="77777777" w:rsidTr="4CA706F1">
        <w:trPr>
          <w:trHeight w:val="635"/>
        </w:trPr>
        <w:tc>
          <w:tcPr>
            <w:tcW w:w="705" w:type="dxa"/>
            <w:shd w:val="clear" w:color="auto" w:fill="auto"/>
          </w:tcPr>
          <w:p w14:paraId="4E65AE3B" w14:textId="77777777" w:rsidR="00D92F27" w:rsidRPr="00C54DC5" w:rsidRDefault="52718D51" w:rsidP="4CA706F1">
            <w:pPr>
              <w:jc w:val="center"/>
              <w:rPr>
                <w:sz w:val="22"/>
                <w:szCs w:val="22"/>
              </w:rPr>
            </w:pPr>
            <w:r w:rsidRPr="4CA706F1">
              <w:rPr>
                <w:sz w:val="22"/>
                <w:szCs w:val="22"/>
              </w:rPr>
              <w:lastRenderedPageBreak/>
              <w:t>1.2.</w:t>
            </w:r>
          </w:p>
        </w:tc>
        <w:tc>
          <w:tcPr>
            <w:tcW w:w="5211" w:type="dxa"/>
            <w:gridSpan w:val="4"/>
            <w:shd w:val="clear" w:color="auto" w:fill="auto"/>
          </w:tcPr>
          <w:p w14:paraId="2DD9E8D9" w14:textId="77777777" w:rsidR="00D92F27" w:rsidRPr="00C54DC5" w:rsidRDefault="388098EB" w:rsidP="4CA706F1">
            <w:pPr>
              <w:jc w:val="both"/>
              <w:rPr>
                <w:sz w:val="22"/>
                <w:szCs w:val="22"/>
              </w:rPr>
            </w:pPr>
            <w:r w:rsidRPr="4CA706F1">
              <w:rPr>
                <w:sz w:val="22"/>
                <w:szCs w:val="22"/>
              </w:rPr>
              <w:t>FSA taikomas:</w:t>
            </w:r>
          </w:p>
          <w:p w14:paraId="1BC69763" w14:textId="77777777" w:rsidR="00D92F27" w:rsidRPr="00C54DC5" w:rsidRDefault="00D92F27" w:rsidP="4CA706F1">
            <w:pPr>
              <w:jc w:val="both"/>
              <w:rPr>
                <w:sz w:val="22"/>
                <w:szCs w:val="22"/>
              </w:rPr>
            </w:pPr>
          </w:p>
        </w:tc>
        <w:tc>
          <w:tcPr>
            <w:tcW w:w="8684" w:type="dxa"/>
            <w:gridSpan w:val="26"/>
            <w:shd w:val="clear" w:color="auto" w:fill="auto"/>
          </w:tcPr>
          <w:p w14:paraId="2CAA808A" w14:textId="27434B49" w:rsidR="00D92F27" w:rsidRPr="00C54DC5" w:rsidRDefault="388098EB" w:rsidP="4CA706F1">
            <w:pPr>
              <w:jc w:val="both"/>
              <w:rPr>
                <w:sz w:val="22"/>
                <w:szCs w:val="22"/>
              </w:rPr>
            </w:pPr>
            <w:r w:rsidRPr="4CA706F1">
              <w:rPr>
                <w:sz w:val="22"/>
                <w:szCs w:val="22"/>
              </w:rPr>
              <w:t>VPS priemonės „</w:t>
            </w:r>
            <w:r w:rsidR="48FE1476" w:rsidRPr="4CA706F1">
              <w:t>Žuvininkystės bei ją įvairinančių verslų kūrimasis ir plėtra, prioritetą teikiant inovatyvių mėlynosios bioekonomikos iniciatyvų skatinimui</w:t>
            </w:r>
            <w:r w:rsidRPr="4CA706F1">
              <w:rPr>
                <w:sz w:val="22"/>
                <w:szCs w:val="22"/>
              </w:rPr>
              <w:t>“</w:t>
            </w:r>
            <w:r w:rsidR="692F3289" w:rsidRPr="4CA706F1">
              <w:rPr>
                <w:sz w:val="22"/>
                <w:szCs w:val="22"/>
              </w:rPr>
              <w:t xml:space="preserve"> </w:t>
            </w:r>
            <w:r w:rsidRPr="4CA706F1">
              <w:rPr>
                <w:sz w:val="22"/>
                <w:szCs w:val="22"/>
              </w:rPr>
              <w:t xml:space="preserve">Nr. </w:t>
            </w:r>
            <w:r w:rsidR="692F3289" w:rsidRPr="4CA706F1">
              <w:rPr>
                <w:sz w:val="22"/>
                <w:szCs w:val="22"/>
              </w:rPr>
              <w:t>BIVP-</w:t>
            </w:r>
            <w:r w:rsidR="48FE1476" w:rsidRPr="4CA706F1">
              <w:rPr>
                <w:sz w:val="22"/>
                <w:szCs w:val="22"/>
              </w:rPr>
              <w:t>3</w:t>
            </w:r>
            <w:r w:rsidR="692F3289" w:rsidRPr="4CA706F1">
              <w:rPr>
                <w:sz w:val="22"/>
                <w:szCs w:val="22"/>
              </w:rPr>
              <w:t xml:space="preserve"> </w:t>
            </w:r>
            <w:r w:rsidRPr="4CA706F1">
              <w:rPr>
                <w:sz w:val="22"/>
                <w:szCs w:val="22"/>
              </w:rPr>
              <w:t>(toliau – VPS priemonė) vietos projektams</w:t>
            </w:r>
            <w:r w:rsidR="196D3617" w:rsidRPr="4CA706F1">
              <w:rPr>
                <w:sz w:val="22"/>
                <w:szCs w:val="22"/>
              </w:rPr>
              <w:t>.</w:t>
            </w:r>
          </w:p>
        </w:tc>
      </w:tr>
      <w:tr w:rsidR="00C54DC5" w:rsidRPr="00C54DC5" w14:paraId="3EFF0FC3" w14:textId="77777777" w:rsidTr="4CA706F1">
        <w:trPr>
          <w:trHeight w:val="307"/>
        </w:trPr>
        <w:tc>
          <w:tcPr>
            <w:tcW w:w="705" w:type="dxa"/>
            <w:vMerge w:val="restart"/>
            <w:shd w:val="clear" w:color="auto" w:fill="auto"/>
            <w:vAlign w:val="center"/>
          </w:tcPr>
          <w:p w14:paraId="6238F398" w14:textId="77777777" w:rsidR="00D92F27" w:rsidRPr="00C54DC5" w:rsidRDefault="52718D51" w:rsidP="4CA706F1">
            <w:pPr>
              <w:jc w:val="center"/>
              <w:rPr>
                <w:sz w:val="22"/>
                <w:szCs w:val="22"/>
              </w:rPr>
            </w:pPr>
            <w:r w:rsidRPr="4CA706F1">
              <w:rPr>
                <w:sz w:val="22"/>
                <w:szCs w:val="22"/>
              </w:rPr>
              <w:t>1.3.</w:t>
            </w:r>
          </w:p>
        </w:tc>
        <w:tc>
          <w:tcPr>
            <w:tcW w:w="5211" w:type="dxa"/>
            <w:gridSpan w:val="4"/>
            <w:vMerge w:val="restart"/>
            <w:shd w:val="clear" w:color="auto" w:fill="auto"/>
            <w:vAlign w:val="center"/>
          </w:tcPr>
          <w:p w14:paraId="3DE5F5D8" w14:textId="5A209207" w:rsidR="00D92F27" w:rsidRPr="00C54DC5" w:rsidRDefault="52718D51" w:rsidP="4CA706F1">
            <w:pPr>
              <w:jc w:val="both"/>
              <w:rPr>
                <w:sz w:val="22"/>
                <w:szCs w:val="22"/>
              </w:rPr>
            </w:pPr>
            <w:r w:rsidRPr="4CA706F1">
              <w:rPr>
                <w:sz w:val="22"/>
                <w:szCs w:val="22"/>
              </w:rPr>
              <w:t xml:space="preserve">FSA taikomas VPS priemonės </w:t>
            </w:r>
            <w:r w:rsidR="5F51DA9E" w:rsidRPr="4CA706F1">
              <w:rPr>
                <w:sz w:val="22"/>
                <w:szCs w:val="22"/>
              </w:rPr>
              <w:t>projektų įgyvendinimo planams (toliau – PĮP)</w:t>
            </w:r>
            <w:r w:rsidRPr="4CA706F1">
              <w:rPr>
                <w:sz w:val="22"/>
                <w:szCs w:val="22"/>
              </w:rPr>
              <w:t>, kuri</w:t>
            </w:r>
            <w:r w:rsidR="5F51DA9E" w:rsidRPr="4CA706F1">
              <w:rPr>
                <w:sz w:val="22"/>
                <w:szCs w:val="22"/>
              </w:rPr>
              <w:t>e</w:t>
            </w:r>
            <w:r w:rsidRPr="4CA706F1">
              <w:rPr>
                <w:sz w:val="22"/>
                <w:szCs w:val="22"/>
              </w:rPr>
              <w:t xml:space="preserve"> pateikt</w:t>
            </w:r>
            <w:r w:rsidR="5F51DA9E" w:rsidRPr="4CA706F1">
              <w:rPr>
                <w:sz w:val="22"/>
                <w:szCs w:val="22"/>
              </w:rPr>
              <w:t>i</w:t>
            </w:r>
            <w:r w:rsidRPr="4CA706F1">
              <w:rPr>
                <w:sz w:val="22"/>
                <w:szCs w:val="22"/>
              </w:rPr>
              <w:t xml:space="preserve"> ir užregistruot</w:t>
            </w:r>
            <w:r w:rsidR="5F51DA9E" w:rsidRPr="4CA706F1">
              <w:rPr>
                <w:sz w:val="22"/>
                <w:szCs w:val="22"/>
              </w:rPr>
              <w:t>i</w:t>
            </w:r>
            <w:r w:rsidRPr="4CA706F1">
              <w:rPr>
                <w:sz w:val="22"/>
                <w:szCs w:val="22"/>
              </w:rPr>
              <w:t>:</w:t>
            </w:r>
          </w:p>
          <w:p w14:paraId="3A154153" w14:textId="77777777" w:rsidR="00D92F27" w:rsidRPr="00C54DC5" w:rsidRDefault="00D92F27" w:rsidP="4CA706F1">
            <w:pPr>
              <w:jc w:val="both"/>
              <w:rPr>
                <w:i/>
                <w:iCs/>
                <w:sz w:val="22"/>
                <w:szCs w:val="22"/>
              </w:rPr>
            </w:pPr>
          </w:p>
        </w:tc>
        <w:tc>
          <w:tcPr>
            <w:tcW w:w="4419" w:type="dxa"/>
            <w:gridSpan w:val="13"/>
            <w:shd w:val="clear" w:color="auto" w:fill="auto"/>
            <w:vAlign w:val="center"/>
          </w:tcPr>
          <w:p w14:paraId="5C77EF88" w14:textId="153FA8DF" w:rsidR="00D92F27" w:rsidRPr="00C54DC5" w:rsidRDefault="52718D51" w:rsidP="4CA706F1">
            <w:pPr>
              <w:jc w:val="both"/>
              <w:rPr>
                <w:sz w:val="22"/>
                <w:szCs w:val="22"/>
              </w:rPr>
            </w:pPr>
            <w:r w:rsidRPr="4CA706F1">
              <w:rPr>
                <w:sz w:val="22"/>
                <w:szCs w:val="22"/>
              </w:rPr>
              <w:t xml:space="preserve">nuo vietos </w:t>
            </w:r>
            <w:r w:rsidR="5F51DA9E" w:rsidRPr="4CA706F1">
              <w:rPr>
                <w:sz w:val="22"/>
                <w:szCs w:val="22"/>
              </w:rPr>
              <w:t xml:space="preserve">PĮP </w:t>
            </w:r>
            <w:r w:rsidRPr="4CA706F1">
              <w:rPr>
                <w:sz w:val="22"/>
                <w:szCs w:val="22"/>
              </w:rPr>
              <w:t>rinkimo pradžios</w:t>
            </w:r>
          </w:p>
        </w:tc>
        <w:tc>
          <w:tcPr>
            <w:tcW w:w="402" w:type="dxa"/>
            <w:shd w:val="clear" w:color="auto" w:fill="auto"/>
            <w:vAlign w:val="center"/>
          </w:tcPr>
          <w:p w14:paraId="002D2135" w14:textId="6431F172" w:rsidR="00D92F27" w:rsidRPr="00E05EE0" w:rsidRDefault="4D381510" w:rsidP="4CA706F1">
            <w:pPr>
              <w:jc w:val="center"/>
              <w:rPr>
                <w:sz w:val="22"/>
                <w:szCs w:val="22"/>
              </w:rPr>
            </w:pPr>
            <w:r w:rsidRPr="4CA706F1">
              <w:rPr>
                <w:sz w:val="22"/>
                <w:szCs w:val="22"/>
              </w:rPr>
              <w:t>2</w:t>
            </w:r>
          </w:p>
        </w:tc>
        <w:tc>
          <w:tcPr>
            <w:tcW w:w="402" w:type="dxa"/>
            <w:shd w:val="clear" w:color="auto" w:fill="auto"/>
            <w:vAlign w:val="center"/>
          </w:tcPr>
          <w:p w14:paraId="5E5F97D6" w14:textId="49324505" w:rsidR="00D92F27" w:rsidRPr="00E05EE0" w:rsidRDefault="4D381510" w:rsidP="4CA706F1">
            <w:pPr>
              <w:jc w:val="center"/>
              <w:rPr>
                <w:sz w:val="22"/>
                <w:szCs w:val="22"/>
              </w:rPr>
            </w:pPr>
            <w:r w:rsidRPr="4CA706F1">
              <w:rPr>
                <w:sz w:val="22"/>
                <w:szCs w:val="22"/>
              </w:rPr>
              <w:t>0</w:t>
            </w:r>
          </w:p>
        </w:tc>
        <w:tc>
          <w:tcPr>
            <w:tcW w:w="564" w:type="dxa"/>
            <w:gridSpan w:val="3"/>
            <w:shd w:val="clear" w:color="auto" w:fill="auto"/>
            <w:vAlign w:val="center"/>
          </w:tcPr>
          <w:p w14:paraId="1450E5AE" w14:textId="288EA9AF" w:rsidR="00D92F27" w:rsidRPr="00E05EE0" w:rsidRDefault="4D381510" w:rsidP="4CA706F1">
            <w:pPr>
              <w:jc w:val="center"/>
              <w:rPr>
                <w:sz w:val="22"/>
                <w:szCs w:val="22"/>
              </w:rPr>
            </w:pPr>
            <w:r w:rsidRPr="4CA706F1">
              <w:rPr>
                <w:sz w:val="22"/>
                <w:szCs w:val="22"/>
              </w:rPr>
              <w:t>2</w:t>
            </w:r>
          </w:p>
        </w:tc>
        <w:tc>
          <w:tcPr>
            <w:tcW w:w="402" w:type="dxa"/>
            <w:shd w:val="clear" w:color="auto" w:fill="auto"/>
            <w:vAlign w:val="center"/>
          </w:tcPr>
          <w:p w14:paraId="7E880C83" w14:textId="7FA12F04" w:rsidR="00D92F27" w:rsidRPr="00E05EE0" w:rsidRDefault="00F12AFD" w:rsidP="4CA706F1">
            <w:pPr>
              <w:jc w:val="center"/>
              <w:rPr>
                <w:sz w:val="22"/>
                <w:szCs w:val="22"/>
              </w:rPr>
            </w:pPr>
            <w:r>
              <w:rPr>
                <w:sz w:val="22"/>
                <w:szCs w:val="22"/>
              </w:rPr>
              <w:t>6</w:t>
            </w:r>
          </w:p>
        </w:tc>
        <w:tc>
          <w:tcPr>
            <w:tcW w:w="434" w:type="dxa"/>
            <w:shd w:val="clear" w:color="auto" w:fill="auto"/>
            <w:vAlign w:val="center"/>
          </w:tcPr>
          <w:p w14:paraId="445508A8" w14:textId="77777777" w:rsidR="00D92F27" w:rsidRPr="00C54DC5" w:rsidRDefault="52718D51" w:rsidP="4CA706F1">
            <w:pPr>
              <w:jc w:val="center"/>
              <w:rPr>
                <w:sz w:val="22"/>
                <w:szCs w:val="22"/>
              </w:rPr>
            </w:pPr>
            <w:r w:rsidRPr="4CA706F1">
              <w:rPr>
                <w:sz w:val="22"/>
                <w:szCs w:val="22"/>
              </w:rPr>
              <w:t>-</w:t>
            </w:r>
          </w:p>
        </w:tc>
        <w:tc>
          <w:tcPr>
            <w:tcW w:w="369" w:type="dxa"/>
            <w:shd w:val="clear" w:color="auto" w:fill="auto"/>
            <w:vAlign w:val="center"/>
          </w:tcPr>
          <w:p w14:paraId="0D39F3AB" w14:textId="7518792C" w:rsidR="00D92F27" w:rsidRPr="00435D25" w:rsidRDefault="00C906E7" w:rsidP="4CA706F1">
            <w:pPr>
              <w:jc w:val="center"/>
              <w:rPr>
                <w:sz w:val="22"/>
                <w:szCs w:val="22"/>
              </w:rPr>
            </w:pPr>
            <w:r>
              <w:rPr>
                <w:sz w:val="22"/>
                <w:szCs w:val="22"/>
              </w:rPr>
              <w:t>0</w:t>
            </w:r>
          </w:p>
        </w:tc>
        <w:tc>
          <w:tcPr>
            <w:tcW w:w="486" w:type="dxa"/>
            <w:gridSpan w:val="2"/>
            <w:shd w:val="clear" w:color="auto" w:fill="auto"/>
            <w:vAlign w:val="center"/>
          </w:tcPr>
          <w:p w14:paraId="0345AA69" w14:textId="7BF4F9A4" w:rsidR="00D92F27" w:rsidRPr="00435D25" w:rsidRDefault="00D54FE7" w:rsidP="4CA706F1">
            <w:pPr>
              <w:jc w:val="center"/>
              <w:rPr>
                <w:sz w:val="22"/>
                <w:szCs w:val="22"/>
              </w:rPr>
            </w:pPr>
            <w:r>
              <w:rPr>
                <w:sz w:val="22"/>
                <w:szCs w:val="22"/>
              </w:rPr>
              <w:t>3</w:t>
            </w:r>
          </w:p>
        </w:tc>
        <w:tc>
          <w:tcPr>
            <w:tcW w:w="402" w:type="dxa"/>
            <w:shd w:val="clear" w:color="auto" w:fill="auto"/>
            <w:vAlign w:val="center"/>
          </w:tcPr>
          <w:p w14:paraId="22A735F8" w14:textId="77777777" w:rsidR="00D92F27" w:rsidRPr="00435D25" w:rsidRDefault="52718D51" w:rsidP="4CA706F1">
            <w:pPr>
              <w:jc w:val="center"/>
              <w:rPr>
                <w:sz w:val="22"/>
                <w:szCs w:val="22"/>
              </w:rPr>
            </w:pPr>
            <w:r w:rsidRPr="4CA706F1">
              <w:rPr>
                <w:sz w:val="22"/>
                <w:szCs w:val="22"/>
              </w:rPr>
              <w:t>-</w:t>
            </w:r>
          </w:p>
        </w:tc>
        <w:tc>
          <w:tcPr>
            <w:tcW w:w="402" w:type="dxa"/>
            <w:shd w:val="clear" w:color="auto" w:fill="auto"/>
            <w:vAlign w:val="center"/>
          </w:tcPr>
          <w:p w14:paraId="03CE2AF0" w14:textId="0362204D" w:rsidR="00D92F27" w:rsidRPr="00435D25" w:rsidRDefault="00D54FE7" w:rsidP="4CA706F1">
            <w:pPr>
              <w:jc w:val="center"/>
              <w:rPr>
                <w:sz w:val="22"/>
                <w:szCs w:val="22"/>
              </w:rPr>
            </w:pPr>
            <w:r>
              <w:rPr>
                <w:sz w:val="22"/>
                <w:szCs w:val="22"/>
              </w:rPr>
              <w:t>2</w:t>
            </w:r>
          </w:p>
        </w:tc>
        <w:tc>
          <w:tcPr>
            <w:tcW w:w="402" w:type="dxa"/>
            <w:shd w:val="clear" w:color="auto" w:fill="auto"/>
            <w:vAlign w:val="center"/>
          </w:tcPr>
          <w:p w14:paraId="1751FA61" w14:textId="0665FC29" w:rsidR="00D92F27" w:rsidRPr="00435D25" w:rsidRDefault="00D54FE7" w:rsidP="4CA706F1">
            <w:pPr>
              <w:jc w:val="center"/>
              <w:rPr>
                <w:sz w:val="22"/>
                <w:szCs w:val="22"/>
              </w:rPr>
            </w:pPr>
            <w:r>
              <w:rPr>
                <w:sz w:val="22"/>
                <w:szCs w:val="22"/>
              </w:rPr>
              <w:t>3</w:t>
            </w:r>
          </w:p>
        </w:tc>
      </w:tr>
      <w:tr w:rsidR="00C54DC5" w:rsidRPr="00C54DC5" w14:paraId="48063848" w14:textId="77777777" w:rsidTr="4CA706F1">
        <w:trPr>
          <w:trHeight w:val="307"/>
        </w:trPr>
        <w:tc>
          <w:tcPr>
            <w:tcW w:w="705" w:type="dxa"/>
            <w:vMerge/>
            <w:vAlign w:val="center"/>
          </w:tcPr>
          <w:p w14:paraId="5A0C9257" w14:textId="77777777" w:rsidR="00D92F27" w:rsidRPr="00C54DC5" w:rsidRDefault="00D92F27" w:rsidP="00374262">
            <w:pPr>
              <w:jc w:val="both"/>
              <w:rPr>
                <w:sz w:val="22"/>
                <w:szCs w:val="22"/>
              </w:rPr>
            </w:pPr>
          </w:p>
        </w:tc>
        <w:tc>
          <w:tcPr>
            <w:tcW w:w="5211" w:type="dxa"/>
            <w:gridSpan w:val="4"/>
            <w:vMerge/>
            <w:vAlign w:val="center"/>
          </w:tcPr>
          <w:p w14:paraId="2F570007" w14:textId="77777777" w:rsidR="00D92F27" w:rsidRPr="00C54DC5" w:rsidRDefault="00D92F27" w:rsidP="00374262">
            <w:pPr>
              <w:rPr>
                <w:sz w:val="22"/>
                <w:szCs w:val="22"/>
              </w:rPr>
            </w:pPr>
          </w:p>
        </w:tc>
        <w:tc>
          <w:tcPr>
            <w:tcW w:w="4419" w:type="dxa"/>
            <w:gridSpan w:val="13"/>
            <w:shd w:val="clear" w:color="auto" w:fill="auto"/>
            <w:vAlign w:val="center"/>
          </w:tcPr>
          <w:p w14:paraId="37A8E004" w14:textId="463E2BBB" w:rsidR="00D92F27" w:rsidRPr="00C54DC5" w:rsidRDefault="52718D51" w:rsidP="4CA706F1">
            <w:pPr>
              <w:jc w:val="both"/>
              <w:rPr>
                <w:sz w:val="22"/>
                <w:szCs w:val="22"/>
              </w:rPr>
            </w:pPr>
            <w:r w:rsidRPr="4CA706F1">
              <w:rPr>
                <w:sz w:val="22"/>
                <w:szCs w:val="22"/>
              </w:rPr>
              <w:t xml:space="preserve">iki vietos </w:t>
            </w:r>
            <w:r w:rsidR="5F51DA9E" w:rsidRPr="4CA706F1">
              <w:rPr>
                <w:sz w:val="22"/>
                <w:szCs w:val="22"/>
              </w:rPr>
              <w:t>PĮP</w:t>
            </w:r>
            <w:r w:rsidRPr="4CA706F1">
              <w:rPr>
                <w:sz w:val="22"/>
                <w:szCs w:val="22"/>
              </w:rPr>
              <w:t xml:space="preserve"> rinkimo pabaigos</w:t>
            </w:r>
          </w:p>
        </w:tc>
        <w:tc>
          <w:tcPr>
            <w:tcW w:w="402" w:type="dxa"/>
            <w:shd w:val="clear" w:color="auto" w:fill="auto"/>
            <w:vAlign w:val="center"/>
          </w:tcPr>
          <w:p w14:paraId="64A6BA44" w14:textId="6A15C279" w:rsidR="00D92F27" w:rsidRPr="00E05EE0" w:rsidRDefault="17A9F980" w:rsidP="4CA706F1">
            <w:pPr>
              <w:jc w:val="center"/>
              <w:rPr>
                <w:sz w:val="22"/>
                <w:szCs w:val="22"/>
              </w:rPr>
            </w:pPr>
            <w:r w:rsidRPr="4CA706F1">
              <w:rPr>
                <w:sz w:val="22"/>
                <w:szCs w:val="22"/>
              </w:rPr>
              <w:t>2</w:t>
            </w:r>
          </w:p>
        </w:tc>
        <w:tc>
          <w:tcPr>
            <w:tcW w:w="402" w:type="dxa"/>
            <w:shd w:val="clear" w:color="auto" w:fill="auto"/>
            <w:vAlign w:val="center"/>
          </w:tcPr>
          <w:p w14:paraId="6B44A11C" w14:textId="5FD294D1" w:rsidR="00D92F27" w:rsidRPr="00E05EE0" w:rsidRDefault="17A9F980" w:rsidP="4CA706F1">
            <w:pPr>
              <w:jc w:val="center"/>
              <w:rPr>
                <w:sz w:val="22"/>
                <w:szCs w:val="22"/>
              </w:rPr>
            </w:pPr>
            <w:r w:rsidRPr="4CA706F1">
              <w:rPr>
                <w:sz w:val="22"/>
                <w:szCs w:val="22"/>
              </w:rPr>
              <w:t>0</w:t>
            </w:r>
          </w:p>
        </w:tc>
        <w:tc>
          <w:tcPr>
            <w:tcW w:w="564" w:type="dxa"/>
            <w:gridSpan w:val="3"/>
            <w:shd w:val="clear" w:color="auto" w:fill="auto"/>
            <w:vAlign w:val="center"/>
          </w:tcPr>
          <w:p w14:paraId="42E5AA47" w14:textId="2CA3EF3E" w:rsidR="00D92F27" w:rsidRPr="00E05EE0" w:rsidRDefault="17A9F980" w:rsidP="4CA706F1">
            <w:pPr>
              <w:jc w:val="center"/>
              <w:rPr>
                <w:sz w:val="22"/>
                <w:szCs w:val="22"/>
              </w:rPr>
            </w:pPr>
            <w:r w:rsidRPr="4CA706F1">
              <w:rPr>
                <w:sz w:val="22"/>
                <w:szCs w:val="22"/>
              </w:rPr>
              <w:t>2</w:t>
            </w:r>
          </w:p>
        </w:tc>
        <w:tc>
          <w:tcPr>
            <w:tcW w:w="402" w:type="dxa"/>
            <w:shd w:val="clear" w:color="auto" w:fill="auto"/>
            <w:vAlign w:val="center"/>
          </w:tcPr>
          <w:p w14:paraId="7FC2506A" w14:textId="36CBE049" w:rsidR="00D92F27" w:rsidRPr="00E05EE0" w:rsidRDefault="00F12AFD" w:rsidP="4CA706F1">
            <w:pPr>
              <w:jc w:val="center"/>
              <w:rPr>
                <w:sz w:val="22"/>
                <w:szCs w:val="22"/>
              </w:rPr>
            </w:pPr>
            <w:r>
              <w:rPr>
                <w:sz w:val="22"/>
                <w:szCs w:val="22"/>
              </w:rPr>
              <w:t>6</w:t>
            </w:r>
          </w:p>
        </w:tc>
        <w:tc>
          <w:tcPr>
            <w:tcW w:w="434" w:type="dxa"/>
            <w:shd w:val="clear" w:color="auto" w:fill="auto"/>
            <w:vAlign w:val="center"/>
          </w:tcPr>
          <w:p w14:paraId="5C93DE8E" w14:textId="77777777" w:rsidR="00D92F27" w:rsidRPr="00C54DC5" w:rsidRDefault="52718D51" w:rsidP="4CA706F1">
            <w:pPr>
              <w:jc w:val="center"/>
              <w:rPr>
                <w:sz w:val="22"/>
                <w:szCs w:val="22"/>
              </w:rPr>
            </w:pPr>
            <w:r w:rsidRPr="4CA706F1">
              <w:rPr>
                <w:sz w:val="22"/>
                <w:szCs w:val="22"/>
              </w:rPr>
              <w:t>-</w:t>
            </w:r>
          </w:p>
        </w:tc>
        <w:tc>
          <w:tcPr>
            <w:tcW w:w="369" w:type="dxa"/>
            <w:shd w:val="clear" w:color="auto" w:fill="auto"/>
            <w:vAlign w:val="center"/>
          </w:tcPr>
          <w:p w14:paraId="2FCDC4BB" w14:textId="58B13909" w:rsidR="00D92F27" w:rsidRPr="00435D25" w:rsidRDefault="00F12AFD" w:rsidP="4CA706F1">
            <w:pPr>
              <w:jc w:val="center"/>
              <w:rPr>
                <w:sz w:val="22"/>
                <w:szCs w:val="22"/>
              </w:rPr>
            </w:pPr>
            <w:r>
              <w:rPr>
                <w:sz w:val="22"/>
                <w:szCs w:val="22"/>
              </w:rPr>
              <w:t>0</w:t>
            </w:r>
          </w:p>
        </w:tc>
        <w:tc>
          <w:tcPr>
            <w:tcW w:w="486" w:type="dxa"/>
            <w:gridSpan w:val="2"/>
            <w:shd w:val="clear" w:color="auto" w:fill="auto"/>
            <w:vAlign w:val="center"/>
          </w:tcPr>
          <w:p w14:paraId="0400F6EE" w14:textId="1289DD88" w:rsidR="00D92F27" w:rsidRPr="00435D25" w:rsidRDefault="00D54FE7" w:rsidP="4CA706F1">
            <w:pPr>
              <w:jc w:val="center"/>
              <w:rPr>
                <w:sz w:val="22"/>
                <w:szCs w:val="22"/>
              </w:rPr>
            </w:pPr>
            <w:r>
              <w:rPr>
                <w:sz w:val="22"/>
                <w:szCs w:val="22"/>
              </w:rPr>
              <w:t>5</w:t>
            </w:r>
          </w:p>
        </w:tc>
        <w:tc>
          <w:tcPr>
            <w:tcW w:w="402" w:type="dxa"/>
            <w:shd w:val="clear" w:color="auto" w:fill="auto"/>
            <w:vAlign w:val="center"/>
          </w:tcPr>
          <w:p w14:paraId="340DB665" w14:textId="77777777" w:rsidR="00D92F27" w:rsidRPr="00435D25" w:rsidRDefault="52718D51" w:rsidP="4CA706F1">
            <w:pPr>
              <w:jc w:val="center"/>
              <w:rPr>
                <w:sz w:val="22"/>
                <w:szCs w:val="22"/>
              </w:rPr>
            </w:pPr>
            <w:r w:rsidRPr="4CA706F1">
              <w:rPr>
                <w:sz w:val="22"/>
                <w:szCs w:val="22"/>
              </w:rPr>
              <w:t>-</w:t>
            </w:r>
          </w:p>
        </w:tc>
        <w:tc>
          <w:tcPr>
            <w:tcW w:w="402" w:type="dxa"/>
            <w:shd w:val="clear" w:color="auto" w:fill="auto"/>
            <w:vAlign w:val="center"/>
          </w:tcPr>
          <w:p w14:paraId="0D1B016F" w14:textId="1944B0C2" w:rsidR="00D92F27" w:rsidRPr="00435D25" w:rsidRDefault="00D54FE7" w:rsidP="4CA706F1">
            <w:pPr>
              <w:jc w:val="center"/>
              <w:rPr>
                <w:sz w:val="22"/>
                <w:szCs w:val="22"/>
              </w:rPr>
            </w:pPr>
            <w:r>
              <w:rPr>
                <w:sz w:val="22"/>
                <w:szCs w:val="22"/>
              </w:rPr>
              <w:t>1</w:t>
            </w:r>
          </w:p>
        </w:tc>
        <w:tc>
          <w:tcPr>
            <w:tcW w:w="402" w:type="dxa"/>
            <w:shd w:val="clear" w:color="auto" w:fill="auto"/>
            <w:vAlign w:val="center"/>
          </w:tcPr>
          <w:p w14:paraId="6012B067" w14:textId="0B5D0D97" w:rsidR="00D92F27" w:rsidRPr="00435D25" w:rsidRDefault="00D54FE7" w:rsidP="4CA706F1">
            <w:pPr>
              <w:jc w:val="center"/>
              <w:rPr>
                <w:sz w:val="22"/>
                <w:szCs w:val="22"/>
              </w:rPr>
            </w:pPr>
            <w:r>
              <w:rPr>
                <w:sz w:val="22"/>
                <w:szCs w:val="22"/>
              </w:rPr>
              <w:t>8</w:t>
            </w:r>
          </w:p>
        </w:tc>
      </w:tr>
      <w:tr w:rsidR="00C54DC5" w:rsidRPr="00C54DC5" w14:paraId="261BC516" w14:textId="77777777" w:rsidTr="4CA706F1">
        <w:trPr>
          <w:trHeight w:val="480"/>
        </w:trPr>
        <w:tc>
          <w:tcPr>
            <w:tcW w:w="705" w:type="dxa"/>
            <w:shd w:val="clear" w:color="auto" w:fill="auto"/>
            <w:vAlign w:val="center"/>
          </w:tcPr>
          <w:p w14:paraId="31AA0C55" w14:textId="77777777" w:rsidR="00D92F27" w:rsidRPr="00C54DC5" w:rsidRDefault="52718D51" w:rsidP="4CA706F1">
            <w:pPr>
              <w:jc w:val="center"/>
              <w:rPr>
                <w:sz w:val="22"/>
                <w:szCs w:val="22"/>
              </w:rPr>
            </w:pPr>
            <w:r w:rsidRPr="4CA706F1">
              <w:rPr>
                <w:sz w:val="22"/>
                <w:szCs w:val="22"/>
              </w:rPr>
              <w:t>1.4.</w:t>
            </w:r>
          </w:p>
        </w:tc>
        <w:tc>
          <w:tcPr>
            <w:tcW w:w="5211" w:type="dxa"/>
            <w:gridSpan w:val="4"/>
            <w:shd w:val="clear" w:color="auto" w:fill="auto"/>
            <w:vAlign w:val="center"/>
          </w:tcPr>
          <w:p w14:paraId="398DD741" w14:textId="1B91CE6D" w:rsidR="00D92F27" w:rsidRPr="00C54DC5" w:rsidRDefault="52718D51" w:rsidP="4CA706F1">
            <w:pPr>
              <w:jc w:val="both"/>
              <w:rPr>
                <w:sz w:val="22"/>
                <w:szCs w:val="22"/>
              </w:rPr>
            </w:pPr>
            <w:r w:rsidRPr="4CA706F1">
              <w:rPr>
                <w:sz w:val="22"/>
                <w:szCs w:val="22"/>
              </w:rPr>
              <w:t xml:space="preserve">FSA suderinta su Nacionaline mokėjimo agentūra prie Žemės ūkio ministerijos (toliau – </w:t>
            </w:r>
            <w:r w:rsidR="37846FF5" w:rsidRPr="4CA706F1">
              <w:rPr>
                <w:sz w:val="22"/>
                <w:szCs w:val="22"/>
              </w:rPr>
              <w:t>NMA</w:t>
            </w:r>
            <w:r w:rsidRPr="4CA706F1">
              <w:rPr>
                <w:sz w:val="22"/>
                <w:szCs w:val="22"/>
              </w:rPr>
              <w:t>) raštu:</w:t>
            </w:r>
          </w:p>
        </w:tc>
        <w:tc>
          <w:tcPr>
            <w:tcW w:w="550" w:type="dxa"/>
            <w:gridSpan w:val="2"/>
            <w:shd w:val="clear" w:color="auto" w:fill="auto"/>
            <w:vAlign w:val="center"/>
          </w:tcPr>
          <w:p w14:paraId="1187ABC9" w14:textId="646DAAA3" w:rsidR="00D92F27" w:rsidRPr="00C54DC5" w:rsidRDefault="006528F5" w:rsidP="4CA706F1">
            <w:pPr>
              <w:jc w:val="center"/>
              <w:rPr>
                <w:sz w:val="22"/>
                <w:szCs w:val="22"/>
              </w:rPr>
            </w:pPr>
            <w:r>
              <w:rPr>
                <w:sz w:val="22"/>
                <w:szCs w:val="22"/>
              </w:rPr>
              <w:t>2</w:t>
            </w:r>
          </w:p>
        </w:tc>
        <w:tc>
          <w:tcPr>
            <w:tcW w:w="402" w:type="dxa"/>
            <w:shd w:val="clear" w:color="auto" w:fill="auto"/>
            <w:vAlign w:val="center"/>
          </w:tcPr>
          <w:p w14:paraId="1CD60953" w14:textId="5E3812A5" w:rsidR="00D92F27" w:rsidRPr="00C54DC5" w:rsidRDefault="006528F5" w:rsidP="4CA706F1">
            <w:pPr>
              <w:jc w:val="center"/>
              <w:rPr>
                <w:sz w:val="22"/>
                <w:szCs w:val="22"/>
              </w:rPr>
            </w:pPr>
            <w:r>
              <w:rPr>
                <w:sz w:val="22"/>
                <w:szCs w:val="22"/>
              </w:rPr>
              <w:t>0</w:t>
            </w:r>
          </w:p>
        </w:tc>
        <w:tc>
          <w:tcPr>
            <w:tcW w:w="402" w:type="dxa"/>
            <w:shd w:val="clear" w:color="auto" w:fill="auto"/>
            <w:vAlign w:val="center"/>
          </w:tcPr>
          <w:p w14:paraId="5A307DAF" w14:textId="28303635" w:rsidR="00D92F27" w:rsidRPr="00C54DC5" w:rsidRDefault="006528F5" w:rsidP="4CA706F1">
            <w:pPr>
              <w:jc w:val="center"/>
              <w:rPr>
                <w:sz w:val="22"/>
                <w:szCs w:val="22"/>
              </w:rPr>
            </w:pPr>
            <w:r>
              <w:rPr>
                <w:sz w:val="22"/>
                <w:szCs w:val="22"/>
              </w:rPr>
              <w:t>2</w:t>
            </w:r>
          </w:p>
        </w:tc>
        <w:tc>
          <w:tcPr>
            <w:tcW w:w="402" w:type="dxa"/>
            <w:shd w:val="clear" w:color="auto" w:fill="auto"/>
            <w:vAlign w:val="center"/>
          </w:tcPr>
          <w:p w14:paraId="115275D3" w14:textId="5C9C692B" w:rsidR="00D92F27" w:rsidRPr="00C54DC5" w:rsidRDefault="006528F5" w:rsidP="4CA706F1">
            <w:pPr>
              <w:jc w:val="center"/>
              <w:rPr>
                <w:sz w:val="22"/>
                <w:szCs w:val="22"/>
              </w:rPr>
            </w:pPr>
            <w:r>
              <w:rPr>
                <w:sz w:val="22"/>
                <w:szCs w:val="22"/>
              </w:rPr>
              <w:t>6</w:t>
            </w:r>
          </w:p>
        </w:tc>
        <w:tc>
          <w:tcPr>
            <w:tcW w:w="534" w:type="dxa"/>
            <w:gridSpan w:val="2"/>
            <w:shd w:val="clear" w:color="auto" w:fill="auto"/>
            <w:vAlign w:val="center"/>
          </w:tcPr>
          <w:p w14:paraId="237ECB90" w14:textId="77777777" w:rsidR="00D92F27" w:rsidRPr="00C54DC5" w:rsidRDefault="52718D51" w:rsidP="4CA706F1">
            <w:pPr>
              <w:jc w:val="center"/>
              <w:rPr>
                <w:sz w:val="22"/>
                <w:szCs w:val="22"/>
              </w:rPr>
            </w:pPr>
            <w:r w:rsidRPr="4CA706F1">
              <w:rPr>
                <w:sz w:val="22"/>
                <w:szCs w:val="22"/>
              </w:rPr>
              <w:t>-</w:t>
            </w:r>
          </w:p>
        </w:tc>
        <w:tc>
          <w:tcPr>
            <w:tcW w:w="402" w:type="dxa"/>
            <w:shd w:val="clear" w:color="auto" w:fill="auto"/>
            <w:vAlign w:val="center"/>
          </w:tcPr>
          <w:p w14:paraId="525417B9" w14:textId="777B6F42" w:rsidR="00D92F27" w:rsidRPr="00C54DC5" w:rsidRDefault="006528F5" w:rsidP="4CA706F1">
            <w:pPr>
              <w:jc w:val="center"/>
              <w:rPr>
                <w:sz w:val="22"/>
                <w:szCs w:val="22"/>
              </w:rPr>
            </w:pPr>
            <w:r>
              <w:rPr>
                <w:sz w:val="22"/>
                <w:szCs w:val="22"/>
              </w:rPr>
              <w:t>0</w:t>
            </w:r>
          </w:p>
        </w:tc>
        <w:tc>
          <w:tcPr>
            <w:tcW w:w="402" w:type="dxa"/>
            <w:shd w:val="clear" w:color="auto" w:fill="auto"/>
            <w:vAlign w:val="center"/>
          </w:tcPr>
          <w:p w14:paraId="7F1EE7D3" w14:textId="5568329B" w:rsidR="00D92F27" w:rsidRPr="00C54DC5" w:rsidRDefault="006528F5" w:rsidP="4CA706F1">
            <w:pPr>
              <w:jc w:val="center"/>
              <w:rPr>
                <w:sz w:val="22"/>
                <w:szCs w:val="22"/>
              </w:rPr>
            </w:pPr>
            <w:r>
              <w:rPr>
                <w:sz w:val="22"/>
                <w:szCs w:val="22"/>
              </w:rPr>
              <w:t>2</w:t>
            </w:r>
          </w:p>
        </w:tc>
        <w:tc>
          <w:tcPr>
            <w:tcW w:w="402" w:type="dxa"/>
            <w:shd w:val="clear" w:color="auto" w:fill="auto"/>
            <w:vAlign w:val="center"/>
          </w:tcPr>
          <w:p w14:paraId="5FB07EC3" w14:textId="38BC401E" w:rsidR="00D92F27" w:rsidRPr="00C54DC5" w:rsidRDefault="009A0DD4" w:rsidP="4CA706F1">
            <w:pPr>
              <w:jc w:val="center"/>
              <w:rPr>
                <w:sz w:val="22"/>
                <w:szCs w:val="22"/>
              </w:rPr>
            </w:pPr>
            <w:r>
              <w:rPr>
                <w:sz w:val="22"/>
                <w:szCs w:val="22"/>
              </w:rPr>
              <w:t>-</w:t>
            </w:r>
          </w:p>
        </w:tc>
        <w:tc>
          <w:tcPr>
            <w:tcW w:w="521" w:type="dxa"/>
            <w:gridSpan w:val="2"/>
            <w:shd w:val="clear" w:color="auto" w:fill="auto"/>
            <w:vAlign w:val="center"/>
          </w:tcPr>
          <w:p w14:paraId="10FBFB73" w14:textId="196A596D" w:rsidR="00D92F27" w:rsidRPr="00C54DC5" w:rsidRDefault="006528F5" w:rsidP="4CA706F1">
            <w:pPr>
              <w:jc w:val="center"/>
              <w:rPr>
                <w:sz w:val="22"/>
                <w:szCs w:val="22"/>
              </w:rPr>
            </w:pPr>
            <w:r>
              <w:rPr>
                <w:sz w:val="22"/>
                <w:szCs w:val="22"/>
              </w:rPr>
              <w:t>0</w:t>
            </w:r>
          </w:p>
        </w:tc>
        <w:tc>
          <w:tcPr>
            <w:tcW w:w="402" w:type="dxa"/>
            <w:shd w:val="clear" w:color="auto" w:fill="auto"/>
            <w:vAlign w:val="center"/>
          </w:tcPr>
          <w:p w14:paraId="2DEA20E1" w14:textId="1FF55A67" w:rsidR="00D92F27" w:rsidRPr="00C54DC5" w:rsidRDefault="006528F5" w:rsidP="4CA706F1">
            <w:pPr>
              <w:jc w:val="center"/>
              <w:rPr>
                <w:sz w:val="22"/>
                <w:szCs w:val="22"/>
              </w:rPr>
            </w:pPr>
            <w:r>
              <w:rPr>
                <w:sz w:val="22"/>
                <w:szCs w:val="22"/>
              </w:rPr>
              <w:t>6</w:t>
            </w:r>
          </w:p>
        </w:tc>
        <w:tc>
          <w:tcPr>
            <w:tcW w:w="4265" w:type="dxa"/>
            <w:gridSpan w:val="13"/>
            <w:shd w:val="clear" w:color="auto" w:fill="auto"/>
            <w:vAlign w:val="center"/>
          </w:tcPr>
          <w:p w14:paraId="09FC10C3" w14:textId="0FCC79BF" w:rsidR="00D92F27" w:rsidRPr="00C54DC5" w:rsidRDefault="006528F5" w:rsidP="4CA706F1">
            <w:pPr>
              <w:jc w:val="both"/>
              <w:rPr>
                <w:sz w:val="22"/>
                <w:szCs w:val="22"/>
              </w:rPr>
            </w:pPr>
            <w:r>
              <w:rPr>
                <w:sz w:val="22"/>
                <w:szCs w:val="22"/>
              </w:rPr>
              <w:t xml:space="preserve">Nr. </w:t>
            </w:r>
            <w:r w:rsidRPr="006528F5">
              <w:rPr>
                <w:sz w:val="22"/>
                <w:szCs w:val="22"/>
              </w:rPr>
              <w:t>SD-1776</w:t>
            </w:r>
          </w:p>
        </w:tc>
      </w:tr>
      <w:tr w:rsidR="00C54DC5" w:rsidRPr="00C54DC5" w14:paraId="5DDEC285" w14:textId="77777777" w:rsidTr="4CA706F1">
        <w:trPr>
          <w:trHeight w:val="689"/>
        </w:trPr>
        <w:tc>
          <w:tcPr>
            <w:tcW w:w="705" w:type="dxa"/>
            <w:vMerge w:val="restart"/>
            <w:shd w:val="clear" w:color="auto" w:fill="auto"/>
            <w:vAlign w:val="center"/>
          </w:tcPr>
          <w:p w14:paraId="126491F8" w14:textId="77777777" w:rsidR="00D92F27" w:rsidRPr="00C54DC5" w:rsidRDefault="52718D51" w:rsidP="4CA706F1">
            <w:pPr>
              <w:jc w:val="center"/>
              <w:rPr>
                <w:sz w:val="22"/>
                <w:szCs w:val="22"/>
              </w:rPr>
            </w:pPr>
            <w:r w:rsidRPr="4CA706F1">
              <w:rPr>
                <w:sz w:val="22"/>
                <w:szCs w:val="22"/>
              </w:rPr>
              <w:t>1.5.</w:t>
            </w:r>
          </w:p>
        </w:tc>
        <w:tc>
          <w:tcPr>
            <w:tcW w:w="5211" w:type="dxa"/>
            <w:gridSpan w:val="4"/>
            <w:vMerge w:val="restart"/>
            <w:shd w:val="clear" w:color="auto" w:fill="auto"/>
            <w:vAlign w:val="center"/>
          </w:tcPr>
          <w:p w14:paraId="37409AAE" w14:textId="47700D54" w:rsidR="00D92F27" w:rsidRPr="00C54DC5" w:rsidRDefault="52718D51" w:rsidP="4CA706F1">
            <w:pPr>
              <w:jc w:val="both"/>
              <w:rPr>
                <w:sz w:val="22"/>
                <w:szCs w:val="22"/>
              </w:rPr>
            </w:pPr>
            <w:r w:rsidRPr="4CA706F1">
              <w:rPr>
                <w:sz w:val="22"/>
                <w:szCs w:val="22"/>
              </w:rPr>
              <w:t>FSA patvirtinta VPS vykdytojos:</w:t>
            </w:r>
            <w:r w:rsidRPr="4CA706F1">
              <w:rPr>
                <w:i/>
                <w:iCs/>
                <w:sz w:val="22"/>
                <w:szCs w:val="22"/>
              </w:rPr>
              <w:t xml:space="preserve"> </w:t>
            </w:r>
          </w:p>
        </w:tc>
        <w:tc>
          <w:tcPr>
            <w:tcW w:w="550" w:type="dxa"/>
            <w:gridSpan w:val="2"/>
            <w:vMerge w:val="restart"/>
            <w:shd w:val="clear" w:color="auto" w:fill="auto"/>
            <w:vAlign w:val="center"/>
          </w:tcPr>
          <w:p w14:paraId="447AD8E8" w14:textId="037897AE" w:rsidR="00D92F27" w:rsidRPr="00C54DC5" w:rsidRDefault="006528F5" w:rsidP="4CA706F1">
            <w:pPr>
              <w:jc w:val="center"/>
              <w:rPr>
                <w:sz w:val="22"/>
                <w:szCs w:val="22"/>
              </w:rPr>
            </w:pPr>
            <w:r>
              <w:rPr>
                <w:sz w:val="22"/>
                <w:szCs w:val="22"/>
              </w:rPr>
              <w:t>2</w:t>
            </w:r>
          </w:p>
        </w:tc>
        <w:tc>
          <w:tcPr>
            <w:tcW w:w="402" w:type="dxa"/>
            <w:vMerge w:val="restart"/>
            <w:shd w:val="clear" w:color="auto" w:fill="auto"/>
            <w:vAlign w:val="center"/>
          </w:tcPr>
          <w:p w14:paraId="37E01200" w14:textId="445FA92E" w:rsidR="00D92F27" w:rsidRPr="00C54DC5" w:rsidRDefault="006528F5" w:rsidP="4CA706F1">
            <w:pPr>
              <w:jc w:val="center"/>
              <w:rPr>
                <w:sz w:val="22"/>
                <w:szCs w:val="22"/>
              </w:rPr>
            </w:pPr>
            <w:r>
              <w:rPr>
                <w:sz w:val="22"/>
                <w:szCs w:val="22"/>
              </w:rPr>
              <w:t>0</w:t>
            </w:r>
          </w:p>
        </w:tc>
        <w:tc>
          <w:tcPr>
            <w:tcW w:w="402" w:type="dxa"/>
            <w:vMerge w:val="restart"/>
            <w:shd w:val="clear" w:color="auto" w:fill="auto"/>
            <w:vAlign w:val="center"/>
          </w:tcPr>
          <w:p w14:paraId="2A1F5C0C" w14:textId="24EA21AE" w:rsidR="00D92F27" w:rsidRPr="00C54DC5" w:rsidRDefault="006528F5" w:rsidP="4CA706F1">
            <w:pPr>
              <w:jc w:val="center"/>
              <w:rPr>
                <w:sz w:val="22"/>
                <w:szCs w:val="22"/>
              </w:rPr>
            </w:pPr>
            <w:r>
              <w:rPr>
                <w:sz w:val="22"/>
                <w:szCs w:val="22"/>
              </w:rPr>
              <w:t>2</w:t>
            </w:r>
          </w:p>
        </w:tc>
        <w:tc>
          <w:tcPr>
            <w:tcW w:w="402" w:type="dxa"/>
            <w:vMerge w:val="restart"/>
            <w:shd w:val="clear" w:color="auto" w:fill="auto"/>
            <w:vAlign w:val="center"/>
          </w:tcPr>
          <w:p w14:paraId="101B0E3B" w14:textId="451ACD21" w:rsidR="00D92F27" w:rsidRPr="00C54DC5" w:rsidRDefault="006528F5" w:rsidP="4CA706F1">
            <w:pPr>
              <w:jc w:val="center"/>
              <w:rPr>
                <w:sz w:val="22"/>
                <w:szCs w:val="22"/>
              </w:rPr>
            </w:pPr>
            <w:r>
              <w:rPr>
                <w:sz w:val="22"/>
                <w:szCs w:val="22"/>
              </w:rPr>
              <w:t>6</w:t>
            </w:r>
          </w:p>
        </w:tc>
        <w:tc>
          <w:tcPr>
            <w:tcW w:w="534" w:type="dxa"/>
            <w:gridSpan w:val="2"/>
            <w:vMerge w:val="restart"/>
            <w:shd w:val="clear" w:color="auto" w:fill="auto"/>
            <w:vAlign w:val="center"/>
          </w:tcPr>
          <w:p w14:paraId="78FDA70D" w14:textId="77777777" w:rsidR="00D92F27" w:rsidRPr="00C54DC5" w:rsidRDefault="52718D51" w:rsidP="4CA706F1">
            <w:pPr>
              <w:jc w:val="center"/>
              <w:rPr>
                <w:sz w:val="22"/>
                <w:szCs w:val="22"/>
              </w:rPr>
            </w:pPr>
            <w:r w:rsidRPr="4CA706F1">
              <w:rPr>
                <w:sz w:val="22"/>
                <w:szCs w:val="22"/>
              </w:rPr>
              <w:t>-</w:t>
            </w:r>
          </w:p>
        </w:tc>
        <w:tc>
          <w:tcPr>
            <w:tcW w:w="402" w:type="dxa"/>
            <w:vMerge w:val="restart"/>
            <w:shd w:val="clear" w:color="auto" w:fill="auto"/>
            <w:vAlign w:val="center"/>
          </w:tcPr>
          <w:p w14:paraId="35FE91B6" w14:textId="303C3851" w:rsidR="00D92F27" w:rsidRPr="00C54DC5" w:rsidRDefault="006528F5" w:rsidP="4CA706F1">
            <w:pPr>
              <w:jc w:val="center"/>
              <w:rPr>
                <w:sz w:val="22"/>
                <w:szCs w:val="22"/>
              </w:rPr>
            </w:pPr>
            <w:r>
              <w:rPr>
                <w:sz w:val="22"/>
                <w:szCs w:val="22"/>
              </w:rPr>
              <w:t>0</w:t>
            </w:r>
          </w:p>
        </w:tc>
        <w:tc>
          <w:tcPr>
            <w:tcW w:w="402" w:type="dxa"/>
            <w:vMerge w:val="restart"/>
            <w:shd w:val="clear" w:color="auto" w:fill="auto"/>
            <w:vAlign w:val="center"/>
          </w:tcPr>
          <w:p w14:paraId="0228D3DB" w14:textId="1149404A" w:rsidR="00D92F27" w:rsidRPr="00C54DC5" w:rsidRDefault="006528F5" w:rsidP="4CA706F1">
            <w:pPr>
              <w:jc w:val="center"/>
              <w:rPr>
                <w:sz w:val="22"/>
                <w:szCs w:val="22"/>
              </w:rPr>
            </w:pPr>
            <w:r>
              <w:rPr>
                <w:sz w:val="22"/>
                <w:szCs w:val="22"/>
              </w:rPr>
              <w:t>2</w:t>
            </w:r>
          </w:p>
        </w:tc>
        <w:tc>
          <w:tcPr>
            <w:tcW w:w="402" w:type="dxa"/>
            <w:vMerge w:val="restart"/>
            <w:shd w:val="clear" w:color="auto" w:fill="auto"/>
            <w:vAlign w:val="center"/>
          </w:tcPr>
          <w:p w14:paraId="735418C6" w14:textId="77777777" w:rsidR="00D92F27" w:rsidRPr="00C54DC5" w:rsidRDefault="52718D51" w:rsidP="4CA706F1">
            <w:pPr>
              <w:jc w:val="center"/>
              <w:rPr>
                <w:sz w:val="22"/>
                <w:szCs w:val="22"/>
              </w:rPr>
            </w:pPr>
            <w:r w:rsidRPr="4CA706F1">
              <w:rPr>
                <w:sz w:val="22"/>
                <w:szCs w:val="22"/>
              </w:rPr>
              <w:t>-</w:t>
            </w:r>
          </w:p>
        </w:tc>
        <w:tc>
          <w:tcPr>
            <w:tcW w:w="521" w:type="dxa"/>
            <w:gridSpan w:val="2"/>
            <w:vMerge w:val="restart"/>
            <w:shd w:val="clear" w:color="auto" w:fill="auto"/>
            <w:vAlign w:val="center"/>
          </w:tcPr>
          <w:p w14:paraId="7C47682D" w14:textId="42340796" w:rsidR="00D92F27" w:rsidRPr="00C54DC5" w:rsidRDefault="006528F5" w:rsidP="4CA706F1">
            <w:pPr>
              <w:jc w:val="center"/>
              <w:rPr>
                <w:sz w:val="22"/>
                <w:szCs w:val="22"/>
              </w:rPr>
            </w:pPr>
            <w:r>
              <w:rPr>
                <w:sz w:val="22"/>
                <w:szCs w:val="22"/>
              </w:rPr>
              <w:t>0</w:t>
            </w:r>
          </w:p>
        </w:tc>
        <w:tc>
          <w:tcPr>
            <w:tcW w:w="402" w:type="dxa"/>
            <w:vMerge w:val="restart"/>
            <w:shd w:val="clear" w:color="auto" w:fill="auto"/>
            <w:vAlign w:val="center"/>
          </w:tcPr>
          <w:p w14:paraId="5A748E0B" w14:textId="6113E1E1" w:rsidR="00D92F27" w:rsidRPr="00C54DC5" w:rsidRDefault="006528F5" w:rsidP="4CA706F1">
            <w:pPr>
              <w:jc w:val="center"/>
              <w:rPr>
                <w:sz w:val="22"/>
                <w:szCs w:val="22"/>
              </w:rPr>
            </w:pPr>
            <w:r>
              <w:rPr>
                <w:sz w:val="22"/>
                <w:szCs w:val="22"/>
              </w:rPr>
              <w:t>6</w:t>
            </w:r>
          </w:p>
        </w:tc>
        <w:tc>
          <w:tcPr>
            <w:tcW w:w="1034" w:type="dxa"/>
            <w:gridSpan w:val="3"/>
            <w:shd w:val="clear" w:color="auto" w:fill="auto"/>
            <w:vAlign w:val="center"/>
          </w:tcPr>
          <w:p w14:paraId="447A1409" w14:textId="69161CBD" w:rsidR="00D92F27" w:rsidRPr="00C54DC5" w:rsidRDefault="00F12AFD" w:rsidP="4CA706F1">
            <w:pPr>
              <w:jc w:val="center"/>
              <w:rPr>
                <w:sz w:val="22"/>
                <w:szCs w:val="22"/>
              </w:rPr>
            </w:pPr>
            <w:r w:rsidRPr="4CA706F1">
              <w:rPr>
                <w:sz w:val="22"/>
                <w:szCs w:val="22"/>
              </w:rPr>
              <w:t>□</w:t>
            </w:r>
          </w:p>
        </w:tc>
        <w:tc>
          <w:tcPr>
            <w:tcW w:w="3231" w:type="dxa"/>
            <w:gridSpan w:val="10"/>
            <w:shd w:val="clear" w:color="auto" w:fill="auto"/>
            <w:vAlign w:val="center"/>
          </w:tcPr>
          <w:p w14:paraId="1A5F8785" w14:textId="012E7F8D" w:rsidR="00D92F27" w:rsidRPr="00C54DC5" w:rsidRDefault="52718D51" w:rsidP="4CA706F1">
            <w:pPr>
              <w:jc w:val="both"/>
              <w:rPr>
                <w:sz w:val="22"/>
                <w:szCs w:val="22"/>
              </w:rPr>
            </w:pPr>
            <w:r w:rsidRPr="4CA706F1">
              <w:rPr>
                <w:sz w:val="22"/>
                <w:szCs w:val="22"/>
              </w:rPr>
              <w:t>visuotinio narių susirinkimo sprendimu Nr.</w:t>
            </w:r>
            <w:r w:rsidR="00607E16">
              <w:rPr>
                <w:sz w:val="22"/>
                <w:szCs w:val="22"/>
              </w:rPr>
              <w:t xml:space="preserve"> </w:t>
            </w:r>
          </w:p>
        </w:tc>
      </w:tr>
      <w:tr w:rsidR="00D92F27" w:rsidRPr="00C54DC5" w14:paraId="39660FD2" w14:textId="77777777" w:rsidTr="4CA706F1">
        <w:trPr>
          <w:trHeight w:val="688"/>
        </w:trPr>
        <w:tc>
          <w:tcPr>
            <w:tcW w:w="705" w:type="dxa"/>
            <w:vMerge/>
            <w:vAlign w:val="center"/>
          </w:tcPr>
          <w:p w14:paraId="45D953EA" w14:textId="77777777" w:rsidR="00D92F27" w:rsidRPr="00C54DC5" w:rsidRDefault="00D92F27" w:rsidP="00374262">
            <w:pPr>
              <w:jc w:val="center"/>
              <w:rPr>
                <w:sz w:val="22"/>
                <w:szCs w:val="22"/>
              </w:rPr>
            </w:pPr>
          </w:p>
        </w:tc>
        <w:tc>
          <w:tcPr>
            <w:tcW w:w="5211" w:type="dxa"/>
            <w:gridSpan w:val="4"/>
            <w:vMerge/>
            <w:vAlign w:val="center"/>
          </w:tcPr>
          <w:p w14:paraId="3D750B8E" w14:textId="77777777" w:rsidR="00D92F27" w:rsidRPr="00C54DC5" w:rsidRDefault="00D92F27" w:rsidP="00374262">
            <w:pPr>
              <w:jc w:val="both"/>
              <w:rPr>
                <w:sz w:val="22"/>
                <w:szCs w:val="22"/>
              </w:rPr>
            </w:pPr>
          </w:p>
        </w:tc>
        <w:tc>
          <w:tcPr>
            <w:tcW w:w="550" w:type="dxa"/>
            <w:gridSpan w:val="2"/>
            <w:vMerge/>
            <w:vAlign w:val="center"/>
          </w:tcPr>
          <w:p w14:paraId="4E490E5E" w14:textId="77777777" w:rsidR="00D92F27" w:rsidRPr="00C54DC5" w:rsidRDefault="00D92F27" w:rsidP="00374262">
            <w:pPr>
              <w:jc w:val="center"/>
              <w:rPr>
                <w:sz w:val="22"/>
                <w:szCs w:val="22"/>
              </w:rPr>
            </w:pPr>
          </w:p>
        </w:tc>
        <w:tc>
          <w:tcPr>
            <w:tcW w:w="402" w:type="dxa"/>
            <w:vMerge/>
            <w:vAlign w:val="center"/>
          </w:tcPr>
          <w:p w14:paraId="63B9066F" w14:textId="77777777" w:rsidR="00D92F27" w:rsidRPr="00C54DC5" w:rsidRDefault="00D92F27" w:rsidP="00374262">
            <w:pPr>
              <w:jc w:val="center"/>
              <w:rPr>
                <w:sz w:val="22"/>
                <w:szCs w:val="22"/>
              </w:rPr>
            </w:pPr>
          </w:p>
        </w:tc>
        <w:tc>
          <w:tcPr>
            <w:tcW w:w="402" w:type="dxa"/>
            <w:vMerge/>
            <w:vAlign w:val="center"/>
          </w:tcPr>
          <w:p w14:paraId="4C38CBCE" w14:textId="77777777" w:rsidR="00D92F27" w:rsidRPr="00C54DC5" w:rsidRDefault="00D92F27" w:rsidP="00374262">
            <w:pPr>
              <w:jc w:val="center"/>
              <w:rPr>
                <w:sz w:val="22"/>
                <w:szCs w:val="22"/>
              </w:rPr>
            </w:pPr>
          </w:p>
        </w:tc>
        <w:tc>
          <w:tcPr>
            <w:tcW w:w="402" w:type="dxa"/>
            <w:vMerge/>
            <w:vAlign w:val="center"/>
          </w:tcPr>
          <w:p w14:paraId="39EF84DD" w14:textId="77777777" w:rsidR="00D92F27" w:rsidRPr="00C54DC5" w:rsidRDefault="00D92F27" w:rsidP="00374262">
            <w:pPr>
              <w:jc w:val="center"/>
              <w:rPr>
                <w:sz w:val="22"/>
                <w:szCs w:val="22"/>
              </w:rPr>
            </w:pPr>
          </w:p>
        </w:tc>
        <w:tc>
          <w:tcPr>
            <w:tcW w:w="534" w:type="dxa"/>
            <w:gridSpan w:val="2"/>
            <w:vMerge/>
            <w:vAlign w:val="center"/>
          </w:tcPr>
          <w:p w14:paraId="34C8E2C2" w14:textId="77777777" w:rsidR="00D92F27" w:rsidRPr="00C54DC5" w:rsidRDefault="00D92F27" w:rsidP="00374262">
            <w:pPr>
              <w:jc w:val="center"/>
              <w:rPr>
                <w:sz w:val="22"/>
                <w:szCs w:val="22"/>
              </w:rPr>
            </w:pPr>
          </w:p>
        </w:tc>
        <w:tc>
          <w:tcPr>
            <w:tcW w:w="402" w:type="dxa"/>
            <w:vMerge/>
            <w:vAlign w:val="center"/>
          </w:tcPr>
          <w:p w14:paraId="19B00977" w14:textId="77777777" w:rsidR="00D92F27" w:rsidRPr="00C54DC5" w:rsidRDefault="00D92F27" w:rsidP="00374262">
            <w:pPr>
              <w:jc w:val="center"/>
              <w:rPr>
                <w:sz w:val="22"/>
                <w:szCs w:val="22"/>
              </w:rPr>
            </w:pPr>
          </w:p>
        </w:tc>
        <w:tc>
          <w:tcPr>
            <w:tcW w:w="402" w:type="dxa"/>
            <w:vMerge/>
            <w:vAlign w:val="center"/>
          </w:tcPr>
          <w:p w14:paraId="1167DDAB" w14:textId="77777777" w:rsidR="00D92F27" w:rsidRPr="00C54DC5" w:rsidRDefault="00D92F27" w:rsidP="00374262">
            <w:pPr>
              <w:jc w:val="center"/>
              <w:rPr>
                <w:sz w:val="22"/>
                <w:szCs w:val="22"/>
              </w:rPr>
            </w:pPr>
          </w:p>
        </w:tc>
        <w:tc>
          <w:tcPr>
            <w:tcW w:w="402" w:type="dxa"/>
            <w:vMerge/>
            <w:vAlign w:val="center"/>
          </w:tcPr>
          <w:p w14:paraId="58AFAEE1" w14:textId="77777777" w:rsidR="00D92F27" w:rsidRPr="00C54DC5" w:rsidRDefault="00D92F27" w:rsidP="00374262">
            <w:pPr>
              <w:jc w:val="center"/>
              <w:rPr>
                <w:sz w:val="22"/>
                <w:szCs w:val="22"/>
              </w:rPr>
            </w:pPr>
          </w:p>
        </w:tc>
        <w:tc>
          <w:tcPr>
            <w:tcW w:w="521" w:type="dxa"/>
            <w:gridSpan w:val="2"/>
            <w:vMerge/>
            <w:vAlign w:val="center"/>
          </w:tcPr>
          <w:p w14:paraId="66D4CBB2" w14:textId="77777777" w:rsidR="00D92F27" w:rsidRPr="00C54DC5" w:rsidRDefault="00D92F27" w:rsidP="00374262">
            <w:pPr>
              <w:jc w:val="center"/>
              <w:rPr>
                <w:sz w:val="22"/>
                <w:szCs w:val="22"/>
              </w:rPr>
            </w:pPr>
          </w:p>
        </w:tc>
        <w:tc>
          <w:tcPr>
            <w:tcW w:w="402" w:type="dxa"/>
            <w:vMerge/>
            <w:vAlign w:val="center"/>
          </w:tcPr>
          <w:p w14:paraId="0C976354" w14:textId="77777777" w:rsidR="00D92F27" w:rsidRPr="00C54DC5" w:rsidRDefault="00D92F27" w:rsidP="00374262">
            <w:pPr>
              <w:jc w:val="center"/>
              <w:rPr>
                <w:sz w:val="22"/>
                <w:szCs w:val="22"/>
              </w:rPr>
            </w:pPr>
          </w:p>
        </w:tc>
        <w:tc>
          <w:tcPr>
            <w:tcW w:w="1034" w:type="dxa"/>
            <w:gridSpan w:val="3"/>
            <w:shd w:val="clear" w:color="auto" w:fill="auto"/>
            <w:vAlign w:val="center"/>
          </w:tcPr>
          <w:p w14:paraId="26CA4411" w14:textId="588F45EA" w:rsidR="00D92F27" w:rsidRPr="00C54DC5" w:rsidRDefault="006528F5" w:rsidP="4CA706F1">
            <w:pPr>
              <w:jc w:val="center"/>
              <w:rPr>
                <w:sz w:val="22"/>
                <w:szCs w:val="22"/>
              </w:rPr>
            </w:pPr>
            <w:r w:rsidRPr="4CA706F1">
              <w:rPr>
                <w:sz w:val="22"/>
                <w:szCs w:val="22"/>
              </w:rPr>
              <w:t>■</w:t>
            </w:r>
          </w:p>
        </w:tc>
        <w:tc>
          <w:tcPr>
            <w:tcW w:w="3231" w:type="dxa"/>
            <w:gridSpan w:val="10"/>
            <w:shd w:val="clear" w:color="auto" w:fill="auto"/>
            <w:vAlign w:val="center"/>
          </w:tcPr>
          <w:p w14:paraId="38A1FCA5" w14:textId="58CC955A" w:rsidR="00D92F27" w:rsidRPr="00C54DC5" w:rsidRDefault="388098EB" w:rsidP="4CA706F1">
            <w:pPr>
              <w:jc w:val="both"/>
              <w:rPr>
                <w:sz w:val="22"/>
                <w:szCs w:val="22"/>
              </w:rPr>
            </w:pPr>
            <w:r w:rsidRPr="4CA706F1">
              <w:rPr>
                <w:sz w:val="22"/>
                <w:szCs w:val="22"/>
              </w:rPr>
              <w:t>kolegialaus valdymo organo sprendimu Nr.</w:t>
            </w:r>
            <w:r w:rsidR="007E6D17">
              <w:rPr>
                <w:sz w:val="22"/>
                <w:szCs w:val="22"/>
              </w:rPr>
              <w:t xml:space="preserve"> </w:t>
            </w:r>
            <w:r w:rsidR="006528F5">
              <w:rPr>
                <w:sz w:val="22"/>
                <w:szCs w:val="22"/>
              </w:rPr>
              <w:t>26/2</w:t>
            </w:r>
            <w:r w:rsidR="004355F1">
              <w:rPr>
                <w:sz w:val="22"/>
                <w:szCs w:val="22"/>
              </w:rPr>
              <w:t>.</w:t>
            </w:r>
          </w:p>
        </w:tc>
      </w:tr>
      <w:bookmarkEnd w:id="2"/>
    </w:tbl>
    <w:p w14:paraId="7C9C01DD" w14:textId="08008528" w:rsidR="00CE2404" w:rsidRPr="00C54DC5" w:rsidRDefault="00CE2404" w:rsidP="4CA706F1">
      <w:pPr>
        <w:ind w:right="111"/>
        <w:jc w:val="both"/>
        <w:rPr>
          <w:b/>
          <w:bCs/>
        </w:rPr>
      </w:pPr>
    </w:p>
    <w:tbl>
      <w:tblPr>
        <w:tblStyle w:val="Lentelstinklelis"/>
        <w:tblW w:w="14790" w:type="dxa"/>
        <w:tblLayout w:type="fixed"/>
        <w:tblLook w:val="04A0" w:firstRow="1" w:lastRow="0" w:firstColumn="1" w:lastColumn="0" w:noHBand="0" w:noVBand="1"/>
      </w:tblPr>
      <w:tblGrid>
        <w:gridCol w:w="14790"/>
      </w:tblGrid>
      <w:tr w:rsidR="00C54DC5" w:rsidRPr="00C54DC5" w14:paraId="5114EB57" w14:textId="77777777" w:rsidTr="4CA706F1">
        <w:tc>
          <w:tcPr>
            <w:tcW w:w="14790" w:type="dxa"/>
          </w:tcPr>
          <w:p w14:paraId="05D4D5A6" w14:textId="66987E27" w:rsidR="001C0342" w:rsidRPr="00C54DC5" w:rsidRDefault="5B217E74" w:rsidP="4CA706F1">
            <w:pPr>
              <w:ind w:left="1080" w:hanging="720"/>
              <w:rPr>
                <w:b/>
                <w:bCs/>
              </w:rPr>
            </w:pPr>
            <w:r w:rsidRPr="4CA706F1">
              <w:rPr>
                <w:b/>
                <w:bCs/>
              </w:rPr>
              <w:t>II.</w:t>
            </w:r>
            <w:r w:rsidR="00012B3C">
              <w:tab/>
            </w:r>
            <w:r w:rsidRPr="4CA706F1">
              <w:rPr>
                <w:b/>
                <w:bCs/>
              </w:rPr>
              <w:t>SPECIALIEJI FINANSAVIMO REIKALAVIMAI</w:t>
            </w:r>
          </w:p>
        </w:tc>
      </w:tr>
      <w:tr w:rsidR="00C54DC5" w:rsidRPr="00C54DC5" w14:paraId="3A9047AF" w14:textId="77777777" w:rsidTr="4CA706F1">
        <w:tc>
          <w:tcPr>
            <w:tcW w:w="14790" w:type="dxa"/>
          </w:tcPr>
          <w:p w14:paraId="2A953EA0" w14:textId="77777777" w:rsidR="001C0342" w:rsidRPr="00C54DC5" w:rsidRDefault="5B217E74" w:rsidP="4CA706F1">
            <w:pPr>
              <w:rPr>
                <w:b/>
                <w:bCs/>
              </w:rPr>
            </w:pPr>
            <w:r w:rsidRPr="4CA706F1">
              <w:rPr>
                <w:b/>
                <w:bCs/>
              </w:rPr>
              <w:t>1. Taikomi teisės aktai</w:t>
            </w:r>
          </w:p>
        </w:tc>
      </w:tr>
      <w:tr w:rsidR="00C54DC5" w:rsidRPr="00C54DC5" w14:paraId="3AC29D7C" w14:textId="77777777" w:rsidTr="4CA706F1">
        <w:tc>
          <w:tcPr>
            <w:tcW w:w="14790" w:type="dxa"/>
          </w:tcPr>
          <w:p w14:paraId="11BF9601" w14:textId="29928DA7" w:rsidR="000C6222" w:rsidRPr="00C54DC5" w:rsidRDefault="10E683E0" w:rsidP="4CA706F1">
            <w:pPr>
              <w:tabs>
                <w:tab w:val="left" w:pos="452"/>
              </w:tabs>
              <w:jc w:val="both"/>
              <w:rPr>
                <w:sz w:val="22"/>
                <w:szCs w:val="22"/>
              </w:rPr>
            </w:pPr>
            <w:r w:rsidRPr="4CA706F1">
              <w:rPr>
                <w:sz w:val="22"/>
                <w:szCs w:val="22"/>
              </w:rPr>
              <w:t>1.1.</w:t>
            </w:r>
            <w:r w:rsidR="515CAADC">
              <w:tab/>
            </w:r>
            <w:r w:rsidRPr="4CA706F1">
              <w:rPr>
                <w:sz w:val="22"/>
                <w:szCs w:val="22"/>
              </w:rPr>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r w:rsidR="7A2BF6B1" w:rsidRPr="4CA706F1">
              <w:rPr>
                <w:sz w:val="22"/>
                <w:szCs w:val="22"/>
              </w:rPr>
              <w:t>.</w:t>
            </w:r>
          </w:p>
          <w:p w14:paraId="7DEA6C11" w14:textId="1FBCA85E" w:rsidR="000C6222" w:rsidRPr="00C54DC5" w:rsidRDefault="10E683E0" w:rsidP="4CA706F1">
            <w:pPr>
              <w:tabs>
                <w:tab w:val="left" w:pos="452"/>
              </w:tabs>
              <w:jc w:val="both"/>
              <w:rPr>
                <w:sz w:val="22"/>
                <w:szCs w:val="22"/>
              </w:rPr>
            </w:pPr>
            <w:r w:rsidRPr="4CA706F1">
              <w:rPr>
                <w:sz w:val="22"/>
                <w:szCs w:val="22"/>
              </w:rPr>
              <w:t>1.2.</w:t>
            </w:r>
            <w:r w:rsidR="515CAADC">
              <w:tab/>
            </w:r>
            <w:r w:rsidRPr="4CA706F1">
              <w:rPr>
                <w:sz w:val="22"/>
                <w:szCs w:val="22"/>
              </w:rPr>
              <w:t>2021 m. liepos 7 d. Europos Parlamento ir Tarybos reglamentas (ES) Nr. 2021/1139, kuriuo nustatomas Europos jūrų reikalų, žvejybos ir akvakultūros fondas ir iš dalies keičiamas Reglamentas (ES) Nr. 2017/1004 (toliau – Reglamentas (ES) Nr. 2021/1139)</w:t>
            </w:r>
            <w:r w:rsidR="7A2BF6B1" w:rsidRPr="4CA706F1">
              <w:rPr>
                <w:sz w:val="22"/>
                <w:szCs w:val="22"/>
              </w:rPr>
              <w:t>.</w:t>
            </w:r>
          </w:p>
          <w:p w14:paraId="2540C1DC" w14:textId="7AEEA0FF" w:rsidR="000C6222" w:rsidRPr="00C54DC5" w:rsidRDefault="10E683E0" w:rsidP="4CA706F1">
            <w:pPr>
              <w:tabs>
                <w:tab w:val="left" w:pos="452"/>
              </w:tabs>
              <w:jc w:val="both"/>
              <w:rPr>
                <w:sz w:val="22"/>
                <w:szCs w:val="22"/>
              </w:rPr>
            </w:pPr>
            <w:r w:rsidRPr="4CA706F1">
              <w:rPr>
                <w:sz w:val="22"/>
                <w:szCs w:val="22"/>
              </w:rPr>
              <w:t>1.3.</w:t>
            </w:r>
            <w:r w:rsidR="515CAADC">
              <w:tab/>
            </w:r>
            <w:r w:rsidRPr="4CA706F1">
              <w:rPr>
                <w:sz w:val="22"/>
                <w:szCs w:val="22"/>
              </w:rPr>
              <w:t xml:space="preserve"> Lietuvos žuvininkystės sektoriaus 2021–2027 metų programa (toliau – Žuvininkystės programa), patvirtinta 2022 m. spalio 31 d. Europos Komisijos įgyvendinimo sprendimu C (2022) 8008</w:t>
            </w:r>
            <w:r w:rsidR="7A2BF6B1" w:rsidRPr="4CA706F1">
              <w:rPr>
                <w:sz w:val="22"/>
                <w:szCs w:val="22"/>
              </w:rPr>
              <w:t>.</w:t>
            </w:r>
          </w:p>
          <w:p w14:paraId="4059EE29" w14:textId="6CF77E16" w:rsidR="000C6222" w:rsidRPr="00C54DC5" w:rsidRDefault="10E683E0" w:rsidP="4CA706F1">
            <w:pPr>
              <w:tabs>
                <w:tab w:val="left" w:pos="452"/>
              </w:tabs>
              <w:jc w:val="both"/>
              <w:rPr>
                <w:sz w:val="22"/>
                <w:szCs w:val="22"/>
              </w:rPr>
            </w:pPr>
            <w:r w:rsidRPr="4CA706F1">
              <w:rPr>
                <w:sz w:val="22"/>
                <w:szCs w:val="22"/>
              </w:rPr>
              <w:t>1.4.</w:t>
            </w:r>
            <w:r w:rsidR="515CAADC">
              <w:tab/>
            </w:r>
            <w:r w:rsidRPr="4CA706F1">
              <w:rPr>
                <w:sz w:val="22"/>
                <w:szCs w:val="22"/>
              </w:rPr>
              <w:t>2022 m. sausio 19 d. Komisijos įgyvendinimo reglamentas (ES) 2022/79, kuriuo nustatomos Europos Parlamento ir Tarybos reglamento (ES) 2021/1139 taikymo taisyklės dėl veiksmų lygmens įgyvendinimo duomenų registravimo, perdavimo ir pateikimo</w:t>
            </w:r>
            <w:r w:rsidR="7A2BF6B1" w:rsidRPr="4CA706F1">
              <w:rPr>
                <w:sz w:val="22"/>
                <w:szCs w:val="22"/>
              </w:rPr>
              <w:t>.</w:t>
            </w:r>
          </w:p>
          <w:p w14:paraId="4200ABDB" w14:textId="21EAED92" w:rsidR="000C6222" w:rsidRPr="00C54DC5" w:rsidRDefault="10E683E0" w:rsidP="4CA706F1">
            <w:pPr>
              <w:tabs>
                <w:tab w:val="left" w:pos="452"/>
              </w:tabs>
              <w:jc w:val="both"/>
              <w:rPr>
                <w:sz w:val="22"/>
                <w:szCs w:val="22"/>
              </w:rPr>
            </w:pPr>
            <w:r w:rsidRPr="4CA706F1">
              <w:rPr>
                <w:sz w:val="22"/>
                <w:szCs w:val="22"/>
              </w:rPr>
              <w:t>1.5.</w:t>
            </w:r>
            <w:r w:rsidR="515CAADC">
              <w:tab/>
            </w:r>
            <w:r w:rsidRPr="4CA706F1">
              <w:rPr>
                <w:sz w:val="22"/>
                <w:szCs w:val="22"/>
              </w:rPr>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r w:rsidR="7A2BF6B1" w:rsidRPr="4CA706F1">
              <w:rPr>
                <w:sz w:val="22"/>
                <w:szCs w:val="22"/>
              </w:rPr>
              <w:t>.</w:t>
            </w:r>
          </w:p>
          <w:p w14:paraId="2ECDBBCA" w14:textId="00F55186" w:rsidR="000C6222" w:rsidRPr="00C54DC5" w:rsidRDefault="10E683E0" w:rsidP="4CA706F1">
            <w:pPr>
              <w:tabs>
                <w:tab w:val="left" w:pos="452"/>
              </w:tabs>
              <w:jc w:val="both"/>
              <w:rPr>
                <w:sz w:val="22"/>
                <w:szCs w:val="22"/>
              </w:rPr>
            </w:pPr>
            <w:r w:rsidRPr="4CA706F1">
              <w:rPr>
                <w:sz w:val="22"/>
                <w:szCs w:val="22"/>
              </w:rPr>
              <w:t>1.6. Lietuvos žuvininkystės sektoriaus 2021–2027 metų programos projektų finansavimo ir administravimo taisyklės (toliau – PFAT), patvirtintos Lietuvos Respublikos žemės ūkio ministro 2023 m. birželio 23 d. įsakymu Nr. 3D-414 „Dėl Lietuvos žuvininkystės sektoriaus 2021–2027 metų programos projektų finansavimo ir administravimo taisyklių patvirtinimo“</w:t>
            </w:r>
            <w:r w:rsidR="7A2BF6B1" w:rsidRPr="4CA706F1">
              <w:rPr>
                <w:sz w:val="22"/>
                <w:szCs w:val="22"/>
              </w:rPr>
              <w:t>.</w:t>
            </w:r>
          </w:p>
          <w:p w14:paraId="3B6848C7" w14:textId="1D23F317" w:rsidR="008C67FC" w:rsidRPr="00C54DC5" w:rsidRDefault="263C5D32" w:rsidP="4CA706F1">
            <w:pPr>
              <w:tabs>
                <w:tab w:val="left" w:pos="452"/>
              </w:tabs>
              <w:jc w:val="both"/>
              <w:rPr>
                <w:sz w:val="22"/>
                <w:szCs w:val="22"/>
              </w:rPr>
            </w:pPr>
            <w:r w:rsidRPr="4CA706F1">
              <w:rPr>
                <w:sz w:val="22"/>
                <w:szCs w:val="22"/>
              </w:rPr>
              <w:lastRenderedPageBreak/>
              <w:t>1.7. Lietuvos žuvininkystės sektoriaus 2021–2027 metų programos vietos plėtros strategijų įgyvendinimo administravimo taisykl</w:t>
            </w:r>
            <w:r w:rsidR="4B792806" w:rsidRPr="4CA706F1">
              <w:rPr>
                <w:sz w:val="22"/>
                <w:szCs w:val="22"/>
              </w:rPr>
              <w:t>ės</w:t>
            </w:r>
            <w:r w:rsidRPr="4CA706F1">
              <w:rPr>
                <w:sz w:val="22"/>
                <w:szCs w:val="22"/>
              </w:rPr>
              <w:t>, patvirtint</w:t>
            </w:r>
            <w:r w:rsidR="4B792806" w:rsidRPr="4CA706F1">
              <w:rPr>
                <w:sz w:val="22"/>
                <w:szCs w:val="22"/>
              </w:rPr>
              <w:t>os</w:t>
            </w:r>
            <w:r w:rsidRPr="4CA706F1">
              <w:rPr>
                <w:sz w:val="22"/>
                <w:szCs w:val="22"/>
              </w:rPr>
              <w:t xml:space="preserve"> Lietuvos Respublikos žemės ūkio ministro 2023 m. gruodžio 18 d. įsakymu Nr. 3D-867 „Dėl Lietuvos žuvininkystės sektoriaus 2021–2027 metų programos trečiojo prioriteto „Sąlygų tvar</w:t>
            </w:r>
            <w:r w:rsidR="4B792806" w:rsidRPr="4CA706F1">
              <w:rPr>
                <w:sz w:val="22"/>
                <w:szCs w:val="22"/>
              </w:rPr>
              <w:t>i</w:t>
            </w:r>
            <w:r w:rsidRPr="4CA706F1">
              <w:rPr>
                <w:sz w:val="22"/>
                <w:szCs w:val="22"/>
              </w:rPr>
              <w:t>ai mėlynajai ekonomikai pakrantės rajonuose ir salų bei krašto gilumos vietovėse sudarymas ir žvejybos bei akvakultūros bendruomenių vystymosi skatinimas“ priemonės „Vietos plėtros strategijų įgyvendinimas“ administravimo taisyklių patvirtinimo“</w:t>
            </w:r>
            <w:r w:rsidR="3677AF57" w:rsidRPr="4CA706F1">
              <w:rPr>
                <w:sz w:val="22"/>
                <w:szCs w:val="22"/>
              </w:rPr>
              <w:t xml:space="preserve"> (toliau – VPS administravimo taisyklės)</w:t>
            </w:r>
            <w:r w:rsidR="7A2BF6B1" w:rsidRPr="4CA706F1">
              <w:rPr>
                <w:sz w:val="22"/>
                <w:szCs w:val="22"/>
              </w:rPr>
              <w:t>.</w:t>
            </w:r>
          </w:p>
          <w:p w14:paraId="4C1AC9F5" w14:textId="0D156DEC" w:rsidR="000C6222" w:rsidRPr="00C54DC5" w:rsidRDefault="10E683E0" w:rsidP="4CA706F1">
            <w:pPr>
              <w:jc w:val="both"/>
              <w:rPr>
                <w:i/>
                <w:iCs/>
              </w:rPr>
            </w:pPr>
            <w:r w:rsidRPr="4CA706F1">
              <w:rPr>
                <w:sz w:val="22"/>
                <w:szCs w:val="22"/>
              </w:rPr>
              <w:t>1.</w:t>
            </w:r>
            <w:r w:rsidR="263C5D32" w:rsidRPr="4CA706F1">
              <w:rPr>
                <w:sz w:val="22"/>
                <w:szCs w:val="22"/>
              </w:rPr>
              <w:t>8</w:t>
            </w:r>
            <w:r w:rsidRPr="4CA706F1">
              <w:rPr>
                <w:sz w:val="22"/>
                <w:szCs w:val="22"/>
              </w:rPr>
              <w:t>. Lietuvos Respublikos smulkiojo ir vidutinio verslo plėtros įstatymas.</w:t>
            </w:r>
          </w:p>
        </w:tc>
      </w:tr>
      <w:tr w:rsidR="00C54DC5" w:rsidRPr="00C54DC5" w14:paraId="46A041C5" w14:textId="77777777" w:rsidTr="4CA706F1">
        <w:tc>
          <w:tcPr>
            <w:tcW w:w="14790" w:type="dxa"/>
          </w:tcPr>
          <w:p w14:paraId="3198A57C" w14:textId="5DE1031F" w:rsidR="000C6222" w:rsidRPr="00C54DC5" w:rsidRDefault="4555BB4A" w:rsidP="4CA706F1">
            <w:pPr>
              <w:jc w:val="both"/>
              <w:rPr>
                <w:b/>
                <w:bCs/>
              </w:rPr>
            </w:pPr>
            <w:r w:rsidRPr="4CA706F1">
              <w:rPr>
                <w:b/>
                <w:bCs/>
              </w:rPr>
              <w:lastRenderedPageBreak/>
              <w:t>2. Galima didžiausia paramos suma projektui ir paramos intensyvumo norma</w:t>
            </w:r>
          </w:p>
          <w:tbl>
            <w:tblPr>
              <w:tblStyle w:val="Lentelstinklelis"/>
              <w:tblW w:w="0" w:type="auto"/>
              <w:tblLayout w:type="fixed"/>
              <w:tblLook w:val="04A0" w:firstRow="1" w:lastRow="0" w:firstColumn="1" w:lastColumn="0" w:noHBand="0" w:noVBand="1"/>
            </w:tblPr>
            <w:tblGrid>
              <w:gridCol w:w="731"/>
              <w:gridCol w:w="5953"/>
              <w:gridCol w:w="7799"/>
            </w:tblGrid>
            <w:tr w:rsidR="00C54DC5" w:rsidRPr="00C54DC5" w14:paraId="28F8C04F" w14:textId="77777777" w:rsidTr="4CA706F1">
              <w:tc>
                <w:tcPr>
                  <w:tcW w:w="731" w:type="dxa"/>
                </w:tcPr>
                <w:p w14:paraId="08FC41E1" w14:textId="69F652F0" w:rsidR="008A23EC" w:rsidRPr="00C54DC5" w:rsidRDefault="3AD255A8" w:rsidP="4CA706F1">
                  <w:pPr>
                    <w:jc w:val="center"/>
                    <w:rPr>
                      <w:sz w:val="18"/>
                      <w:szCs w:val="18"/>
                    </w:rPr>
                  </w:pPr>
                  <w:r w:rsidRPr="4CA706F1">
                    <w:rPr>
                      <w:sz w:val="18"/>
                      <w:szCs w:val="18"/>
                    </w:rPr>
                    <w:t>1</w:t>
                  </w:r>
                </w:p>
              </w:tc>
              <w:tc>
                <w:tcPr>
                  <w:tcW w:w="5953" w:type="dxa"/>
                </w:tcPr>
                <w:p w14:paraId="5078049E" w14:textId="29D8C2E4" w:rsidR="008A23EC" w:rsidRPr="00C54DC5" w:rsidRDefault="3AD255A8" w:rsidP="4CA706F1">
                  <w:pPr>
                    <w:jc w:val="center"/>
                    <w:rPr>
                      <w:sz w:val="18"/>
                      <w:szCs w:val="18"/>
                    </w:rPr>
                  </w:pPr>
                  <w:r w:rsidRPr="4CA706F1">
                    <w:rPr>
                      <w:sz w:val="18"/>
                      <w:szCs w:val="18"/>
                    </w:rPr>
                    <w:t>2</w:t>
                  </w:r>
                </w:p>
              </w:tc>
              <w:tc>
                <w:tcPr>
                  <w:tcW w:w="7799" w:type="dxa"/>
                </w:tcPr>
                <w:p w14:paraId="2755FDDD" w14:textId="7BB96869" w:rsidR="008A23EC" w:rsidRPr="00C54DC5" w:rsidRDefault="3AD255A8" w:rsidP="4CA706F1">
                  <w:pPr>
                    <w:jc w:val="center"/>
                    <w:rPr>
                      <w:sz w:val="18"/>
                      <w:szCs w:val="18"/>
                    </w:rPr>
                  </w:pPr>
                  <w:r w:rsidRPr="4CA706F1">
                    <w:rPr>
                      <w:sz w:val="18"/>
                      <w:szCs w:val="18"/>
                    </w:rPr>
                    <w:t>3</w:t>
                  </w:r>
                </w:p>
              </w:tc>
            </w:tr>
            <w:tr w:rsidR="00C54DC5" w:rsidRPr="00C54DC5" w14:paraId="6CFDC4BA" w14:textId="77777777" w:rsidTr="4CA706F1">
              <w:tc>
                <w:tcPr>
                  <w:tcW w:w="731" w:type="dxa"/>
                </w:tcPr>
                <w:p w14:paraId="39C013D3" w14:textId="4A2CE9B0" w:rsidR="00756D72" w:rsidRPr="00C54DC5" w:rsidRDefault="5F2263F5" w:rsidP="4CA706F1">
                  <w:pPr>
                    <w:jc w:val="both"/>
                  </w:pPr>
                  <w:r w:rsidRPr="4CA706F1">
                    <w:t>2.1.</w:t>
                  </w:r>
                </w:p>
              </w:tc>
              <w:tc>
                <w:tcPr>
                  <w:tcW w:w="5953" w:type="dxa"/>
                </w:tcPr>
                <w:p w14:paraId="18C5499D" w14:textId="7A2B0B12" w:rsidR="00756D72" w:rsidRPr="00C54DC5" w:rsidRDefault="5F2263F5" w:rsidP="4CA706F1">
                  <w:pPr>
                    <w:jc w:val="both"/>
                    <w:rPr>
                      <w:b/>
                      <w:bCs/>
                    </w:rPr>
                  </w:pPr>
                  <w:r w:rsidRPr="4CA706F1">
                    <w:rPr>
                      <w:sz w:val="22"/>
                      <w:szCs w:val="22"/>
                    </w:rPr>
                    <w:t xml:space="preserve">Kvietimui teikti VPS priemonės vietos projektų </w:t>
                  </w:r>
                  <w:r w:rsidR="55B0D4FA" w:rsidRPr="4CA706F1">
                    <w:rPr>
                      <w:sz w:val="22"/>
                      <w:szCs w:val="22"/>
                    </w:rPr>
                    <w:t xml:space="preserve">PĮP </w:t>
                  </w:r>
                  <w:r w:rsidRPr="4CA706F1">
                    <w:rPr>
                      <w:sz w:val="22"/>
                      <w:szCs w:val="22"/>
                    </w:rPr>
                    <w:t>skiriama:</w:t>
                  </w:r>
                </w:p>
              </w:tc>
              <w:tc>
                <w:tcPr>
                  <w:tcW w:w="7799" w:type="dxa"/>
                </w:tcPr>
                <w:p w14:paraId="63A5DC35" w14:textId="1DE5531F" w:rsidR="00756D72" w:rsidRPr="00C54DC5" w:rsidRDefault="2DEB4A32" w:rsidP="4CA706F1">
                  <w:pPr>
                    <w:jc w:val="both"/>
                    <w:rPr>
                      <w:b/>
                      <w:bCs/>
                      <w:sz w:val="22"/>
                      <w:szCs w:val="22"/>
                    </w:rPr>
                  </w:pPr>
                  <w:r w:rsidRPr="4CA706F1">
                    <w:rPr>
                      <w:sz w:val="22"/>
                      <w:szCs w:val="22"/>
                    </w:rPr>
                    <w:t>8</w:t>
                  </w:r>
                  <w:r w:rsidR="30324919" w:rsidRPr="4CA706F1">
                    <w:rPr>
                      <w:sz w:val="22"/>
                      <w:szCs w:val="22"/>
                    </w:rPr>
                    <w:t>0</w:t>
                  </w:r>
                  <w:r w:rsidR="3ECA6F28" w:rsidRPr="4CA706F1">
                    <w:rPr>
                      <w:sz w:val="22"/>
                      <w:szCs w:val="22"/>
                    </w:rPr>
                    <w:t xml:space="preserve"> 000,0</w:t>
                  </w:r>
                  <w:r w:rsidR="5F2263F5" w:rsidRPr="4CA706F1">
                    <w:rPr>
                      <w:sz w:val="22"/>
                      <w:szCs w:val="22"/>
                    </w:rPr>
                    <w:t xml:space="preserve"> Eur lėšų.</w:t>
                  </w:r>
                  <w:r w:rsidR="5F2263F5" w:rsidRPr="4CA706F1">
                    <w:rPr>
                      <w:i/>
                      <w:iCs/>
                      <w:sz w:val="22"/>
                      <w:szCs w:val="22"/>
                    </w:rPr>
                    <w:t xml:space="preserve"> </w:t>
                  </w:r>
                </w:p>
              </w:tc>
            </w:tr>
            <w:tr w:rsidR="00C54DC5" w:rsidRPr="00C54DC5" w14:paraId="157A8E74" w14:textId="77777777" w:rsidTr="4CA706F1">
              <w:trPr>
                <w:trHeight w:val="885"/>
              </w:trPr>
              <w:tc>
                <w:tcPr>
                  <w:tcW w:w="731" w:type="dxa"/>
                </w:tcPr>
                <w:p w14:paraId="5E710DDA" w14:textId="78A811AD" w:rsidR="00756D72" w:rsidRPr="00C54DC5" w:rsidRDefault="5F2263F5" w:rsidP="4CA706F1">
                  <w:pPr>
                    <w:jc w:val="both"/>
                  </w:pPr>
                  <w:r w:rsidRPr="4CA706F1">
                    <w:t>2.</w:t>
                  </w:r>
                  <w:r w:rsidR="263C5D32" w:rsidRPr="4CA706F1">
                    <w:t>2.</w:t>
                  </w:r>
                </w:p>
              </w:tc>
              <w:tc>
                <w:tcPr>
                  <w:tcW w:w="5953" w:type="dxa"/>
                </w:tcPr>
                <w:p w14:paraId="322D4ED2" w14:textId="60596966" w:rsidR="00756D72" w:rsidRPr="00C54DC5" w:rsidRDefault="5F2263F5" w:rsidP="4CA706F1">
                  <w:pPr>
                    <w:jc w:val="both"/>
                    <w:rPr>
                      <w:b/>
                      <w:bCs/>
                    </w:rPr>
                  </w:pPr>
                  <w:r w:rsidRPr="4CA706F1">
                    <w:rPr>
                      <w:sz w:val="22"/>
                      <w:szCs w:val="22"/>
                    </w:rPr>
                    <w:t xml:space="preserve">Didžiausia lėšų </w:t>
                  </w:r>
                  <w:r w:rsidRPr="4CA706F1">
                    <w:rPr>
                      <w:rStyle w:val="num1diagrama1diagramachar"/>
                      <w:sz w:val="22"/>
                      <w:szCs w:val="22"/>
                    </w:rPr>
                    <w:t>v</w:t>
                  </w:r>
                  <w:r w:rsidRPr="4CA706F1">
                    <w:rPr>
                      <w:sz w:val="22"/>
                      <w:szCs w:val="22"/>
                    </w:rPr>
                    <w:t>ietos projektui paramos suma negali viršyti:</w:t>
                  </w:r>
                </w:p>
              </w:tc>
              <w:tc>
                <w:tcPr>
                  <w:tcW w:w="7799" w:type="dxa"/>
                </w:tcPr>
                <w:p w14:paraId="0F3593FA" w14:textId="6CFC9E04" w:rsidR="00756D72" w:rsidRPr="00C54DC5" w:rsidRDefault="139A5BC3" w:rsidP="4CA706F1">
                  <w:pPr>
                    <w:tabs>
                      <w:tab w:val="left" w:pos="1950"/>
                    </w:tabs>
                    <w:jc w:val="both"/>
                    <w:rPr>
                      <w:i/>
                      <w:iCs/>
                      <w:sz w:val="22"/>
                      <w:szCs w:val="22"/>
                    </w:rPr>
                  </w:pPr>
                  <w:r w:rsidRPr="4CA706F1">
                    <w:rPr>
                      <w:sz w:val="22"/>
                      <w:szCs w:val="22"/>
                    </w:rPr>
                    <w:t>8</w:t>
                  </w:r>
                  <w:r w:rsidR="6623593C" w:rsidRPr="4CA706F1">
                    <w:rPr>
                      <w:sz w:val="22"/>
                      <w:szCs w:val="22"/>
                    </w:rPr>
                    <w:t xml:space="preserve">0 000,0 </w:t>
                  </w:r>
                  <w:r w:rsidR="6C921961" w:rsidRPr="4CA706F1">
                    <w:rPr>
                      <w:sz w:val="22"/>
                      <w:szCs w:val="22"/>
                    </w:rPr>
                    <w:t>Eu</w:t>
                  </w:r>
                  <w:r w:rsidR="119018C9" w:rsidRPr="4CA706F1">
                    <w:rPr>
                      <w:sz w:val="22"/>
                      <w:szCs w:val="22"/>
                    </w:rPr>
                    <w:t>r</w:t>
                  </w:r>
                  <w:r w:rsidR="2C823886" w:rsidRPr="4CA706F1">
                    <w:rPr>
                      <w:sz w:val="22"/>
                      <w:szCs w:val="22"/>
                    </w:rPr>
                    <w:t>.</w:t>
                  </w:r>
                  <w:r w:rsidR="119018C9" w:rsidRPr="4CA706F1">
                    <w:rPr>
                      <w:sz w:val="22"/>
                      <w:szCs w:val="22"/>
                    </w:rPr>
                    <w:t xml:space="preserve"> </w:t>
                  </w:r>
                </w:p>
              </w:tc>
            </w:tr>
            <w:tr w:rsidR="00C54DC5" w:rsidRPr="00C54DC5" w14:paraId="6D7A89B8" w14:textId="77777777" w:rsidTr="4CA706F1">
              <w:tc>
                <w:tcPr>
                  <w:tcW w:w="731" w:type="dxa"/>
                </w:tcPr>
                <w:p w14:paraId="19B7A733" w14:textId="40366736" w:rsidR="00756D72" w:rsidRPr="00C54DC5" w:rsidRDefault="5F2263F5" w:rsidP="4CA706F1">
                  <w:pPr>
                    <w:jc w:val="both"/>
                  </w:pPr>
                  <w:r w:rsidRPr="4CA706F1">
                    <w:t>2.</w:t>
                  </w:r>
                  <w:r w:rsidR="263C5D32" w:rsidRPr="4CA706F1">
                    <w:t>3.</w:t>
                  </w:r>
                </w:p>
              </w:tc>
              <w:tc>
                <w:tcPr>
                  <w:tcW w:w="5953" w:type="dxa"/>
                </w:tcPr>
                <w:p w14:paraId="359605B4" w14:textId="2DC36C4A" w:rsidR="00756D72" w:rsidRPr="00C54DC5" w:rsidRDefault="5F2263F5" w:rsidP="4CA706F1">
                  <w:pPr>
                    <w:jc w:val="both"/>
                    <w:rPr>
                      <w:b/>
                      <w:bCs/>
                    </w:rPr>
                  </w:pPr>
                  <w:r w:rsidRPr="4CA706F1">
                    <w:rPr>
                      <w:sz w:val="22"/>
                      <w:szCs w:val="22"/>
                    </w:rPr>
                    <w:t>Didžiausia lėšų vietos projektui įgyvendinti lyginamoji dalis:</w:t>
                  </w:r>
                </w:p>
              </w:tc>
              <w:tc>
                <w:tcPr>
                  <w:tcW w:w="7799" w:type="dxa"/>
                </w:tcPr>
                <w:p w14:paraId="29A330DA" w14:textId="77777777" w:rsidR="00893C83" w:rsidRPr="00C54DC5" w:rsidRDefault="5F2263F5" w:rsidP="4CA706F1">
                  <w:pPr>
                    <w:jc w:val="both"/>
                    <w:rPr>
                      <w:sz w:val="22"/>
                      <w:szCs w:val="22"/>
                    </w:rPr>
                  </w:pPr>
                  <w:r w:rsidRPr="4CA706F1">
                    <w:rPr>
                      <w:sz w:val="22"/>
                      <w:szCs w:val="22"/>
                    </w:rPr>
                    <w:t>Lėšos vietos projektui įgyvendinti gali sudaryti</w:t>
                  </w:r>
                  <w:r w:rsidR="163387DB" w:rsidRPr="4CA706F1">
                    <w:rPr>
                      <w:sz w:val="22"/>
                      <w:szCs w:val="22"/>
                    </w:rPr>
                    <w:t>:</w:t>
                  </w:r>
                </w:p>
                <w:p w14:paraId="6FEFE82E" w14:textId="0675CD7B" w:rsidR="00756D72" w:rsidRPr="00C54DC5" w:rsidRDefault="4E81485B" w:rsidP="4CA706F1">
                  <w:pPr>
                    <w:jc w:val="both"/>
                    <w:rPr>
                      <w:sz w:val="22"/>
                      <w:szCs w:val="22"/>
                    </w:rPr>
                  </w:pPr>
                  <w:r w:rsidRPr="4CA706F1">
                    <w:rPr>
                      <w:sz w:val="22"/>
                      <w:szCs w:val="22"/>
                    </w:rPr>
                    <w:t>iki 50 proc. (kai vietos projektas yra privataus žuvininkystės verslo pobūdžio (po projekto yra įsipareigojama gauti grynųjų pajamų));</w:t>
                  </w:r>
                </w:p>
                <w:p w14:paraId="57658A61" w14:textId="25FD02B3" w:rsidR="00756D72" w:rsidRPr="00C54DC5" w:rsidRDefault="4E81485B" w:rsidP="4CA706F1">
                  <w:pPr>
                    <w:jc w:val="both"/>
                    <w:rPr>
                      <w:sz w:val="22"/>
                      <w:szCs w:val="22"/>
                    </w:rPr>
                  </w:pPr>
                  <w:r w:rsidRPr="4CA706F1">
                    <w:rPr>
                      <w:sz w:val="22"/>
                      <w:szCs w:val="22"/>
                    </w:rPr>
                    <w:t>iki 75 proc. (kai vietos projektas yra skirtas žuvininkystės verslui plėtoti arba pradėti, jį teikia juridinis arba fizinis asmuo, ir pareiškėjas įrodo, kad vietos projektas yra inovatyvus vietos lygiu).</w:t>
                  </w:r>
                </w:p>
              </w:tc>
            </w:tr>
            <w:tr w:rsidR="00C54DC5" w:rsidRPr="00C54DC5" w14:paraId="745A28E7" w14:textId="77777777" w:rsidTr="4CA706F1">
              <w:tc>
                <w:tcPr>
                  <w:tcW w:w="731" w:type="dxa"/>
                </w:tcPr>
                <w:p w14:paraId="110259EC" w14:textId="785947AB" w:rsidR="00756D72" w:rsidRPr="00C54DC5" w:rsidRDefault="5478457B" w:rsidP="4CA706F1">
                  <w:pPr>
                    <w:jc w:val="both"/>
                  </w:pPr>
                  <w:r w:rsidRPr="4CA706F1">
                    <w:t>2.</w:t>
                  </w:r>
                  <w:r w:rsidR="2EDD374A" w:rsidRPr="4CA706F1">
                    <w:t>4.</w:t>
                  </w:r>
                </w:p>
              </w:tc>
              <w:tc>
                <w:tcPr>
                  <w:tcW w:w="5953" w:type="dxa"/>
                </w:tcPr>
                <w:p w14:paraId="224072CD" w14:textId="53DFBCB8" w:rsidR="00756D72" w:rsidRPr="00C54DC5" w:rsidRDefault="5F2263F5" w:rsidP="4CA706F1">
                  <w:pPr>
                    <w:jc w:val="both"/>
                    <w:rPr>
                      <w:b/>
                      <w:bCs/>
                    </w:rPr>
                  </w:pPr>
                  <w:r w:rsidRPr="4CA706F1">
                    <w:rPr>
                      <w:sz w:val="22"/>
                      <w:szCs w:val="22"/>
                    </w:rPr>
                    <w:t>Tinkamų finansuoti vietos projekto išlaidų, kurių nepadengia lėšos vietos projektui įgyvendinti, dalį pareiškėjas</w:t>
                  </w:r>
                  <w:r w:rsidR="404D5275" w:rsidRPr="4CA706F1">
                    <w:rPr>
                      <w:sz w:val="22"/>
                      <w:szCs w:val="22"/>
                    </w:rPr>
                    <w:t xml:space="preserve"> </w:t>
                  </w:r>
                  <w:r w:rsidRPr="4CA706F1">
                    <w:rPr>
                      <w:sz w:val="22"/>
                      <w:szCs w:val="22"/>
                    </w:rPr>
                    <w:t>privalo finansuoti:</w:t>
                  </w:r>
                </w:p>
              </w:tc>
              <w:tc>
                <w:tcPr>
                  <w:tcW w:w="7799" w:type="dxa"/>
                </w:tcPr>
                <w:p w14:paraId="2403A571" w14:textId="4C397723" w:rsidR="00B767D2" w:rsidRPr="00C54DC5" w:rsidRDefault="3C28B850" w:rsidP="4CA706F1">
                  <w:pPr>
                    <w:jc w:val="both"/>
                    <w:rPr>
                      <w:sz w:val="22"/>
                      <w:szCs w:val="22"/>
                    </w:rPr>
                  </w:pPr>
                  <w:r w:rsidRPr="4CA706F1">
                    <w:rPr>
                      <w:sz w:val="22"/>
                      <w:szCs w:val="22"/>
                    </w:rPr>
                    <w:t>1) pareiškėjo nuosavomis piniginėmis lėšomis</w:t>
                  </w:r>
                  <w:r w:rsidR="5C589A78" w:rsidRPr="4CA706F1">
                    <w:rPr>
                      <w:sz w:val="22"/>
                      <w:szCs w:val="22"/>
                    </w:rPr>
                    <w:t>;</w:t>
                  </w:r>
                  <w:r w:rsidRPr="4CA706F1">
                    <w:rPr>
                      <w:sz w:val="22"/>
                      <w:szCs w:val="22"/>
                    </w:rPr>
                    <w:t xml:space="preserve">  </w:t>
                  </w:r>
                </w:p>
                <w:p w14:paraId="409F78D3" w14:textId="2C132C91" w:rsidR="00B767D2" w:rsidRPr="00C54DC5" w:rsidRDefault="42AD60FD" w:rsidP="4CA706F1">
                  <w:pPr>
                    <w:jc w:val="both"/>
                    <w:rPr>
                      <w:sz w:val="22"/>
                      <w:szCs w:val="22"/>
                    </w:rPr>
                  </w:pPr>
                  <w:r w:rsidRPr="4CA706F1">
                    <w:rPr>
                      <w:sz w:val="22"/>
                      <w:szCs w:val="22"/>
                    </w:rPr>
                    <w:t>2</w:t>
                  </w:r>
                  <w:r w:rsidR="3C28B850" w:rsidRPr="4CA706F1">
                    <w:rPr>
                      <w:sz w:val="22"/>
                      <w:szCs w:val="22"/>
                    </w:rPr>
                    <w:t>) pareiškėjo skolintomis lėšomis;</w:t>
                  </w:r>
                </w:p>
                <w:p w14:paraId="1D80E191" w14:textId="38D3303A" w:rsidR="00756D72" w:rsidRPr="00C54DC5" w:rsidRDefault="6737F8EB" w:rsidP="4CA706F1">
                  <w:pPr>
                    <w:jc w:val="both"/>
                    <w:rPr>
                      <w:sz w:val="22"/>
                      <w:szCs w:val="22"/>
                    </w:rPr>
                  </w:pPr>
                  <w:r w:rsidRPr="4CA706F1">
                    <w:rPr>
                      <w:sz w:val="22"/>
                      <w:szCs w:val="22"/>
                    </w:rPr>
                    <w:t>3</w:t>
                  </w:r>
                  <w:r w:rsidR="3B19BCAB" w:rsidRPr="4CA706F1">
                    <w:rPr>
                      <w:sz w:val="22"/>
                      <w:szCs w:val="22"/>
                    </w:rPr>
                    <w:t>) pareiškėjo iš vietos projekte numatyt</w:t>
                  </w:r>
                  <w:r w:rsidR="01065E5B" w:rsidRPr="4CA706F1">
                    <w:rPr>
                      <w:sz w:val="22"/>
                      <w:szCs w:val="22"/>
                    </w:rPr>
                    <w:t>ų</w:t>
                  </w:r>
                  <w:r w:rsidR="3B19BCAB" w:rsidRPr="4CA706F1">
                    <w:rPr>
                      <w:sz w:val="22"/>
                      <w:szCs w:val="22"/>
                    </w:rPr>
                    <w:t xml:space="preserve"> vykdyti veikl</w:t>
                  </w:r>
                  <w:r w:rsidR="380E54A3" w:rsidRPr="4CA706F1">
                    <w:rPr>
                      <w:sz w:val="22"/>
                      <w:szCs w:val="22"/>
                    </w:rPr>
                    <w:t>ų</w:t>
                  </w:r>
                  <w:r w:rsidR="3B19BCAB" w:rsidRPr="4CA706F1">
                    <w:rPr>
                      <w:sz w:val="22"/>
                      <w:szCs w:val="22"/>
                    </w:rPr>
                    <w:t xml:space="preserve"> gautino</w:t>
                  </w:r>
                  <w:r w:rsidR="18374213" w:rsidRPr="4CA706F1">
                    <w:rPr>
                      <w:sz w:val="22"/>
                      <w:szCs w:val="22"/>
                    </w:rPr>
                    <w:t>mi</w:t>
                  </w:r>
                  <w:r w:rsidR="3B19BCAB" w:rsidRPr="4CA706F1">
                    <w:rPr>
                      <w:sz w:val="22"/>
                      <w:szCs w:val="22"/>
                    </w:rPr>
                    <w:t>s lėšo</w:t>
                  </w:r>
                  <w:r w:rsidR="57E04555" w:rsidRPr="4CA706F1">
                    <w:rPr>
                      <w:sz w:val="22"/>
                      <w:szCs w:val="22"/>
                    </w:rPr>
                    <w:t>mi</w:t>
                  </w:r>
                  <w:r w:rsidR="3B19BCAB" w:rsidRPr="4CA706F1">
                    <w:rPr>
                      <w:sz w:val="22"/>
                      <w:szCs w:val="22"/>
                    </w:rPr>
                    <w:t>s</w:t>
                  </w:r>
                  <w:r w:rsidR="591EFBD5" w:rsidRPr="4CA706F1">
                    <w:rPr>
                      <w:sz w:val="22"/>
                      <w:szCs w:val="22"/>
                    </w:rPr>
                    <w:t>.</w:t>
                  </w:r>
                </w:p>
              </w:tc>
            </w:tr>
            <w:tr w:rsidR="00C54DC5" w:rsidRPr="00C54DC5" w14:paraId="3ED4FD78" w14:textId="77777777" w:rsidTr="4CA706F1">
              <w:tc>
                <w:tcPr>
                  <w:tcW w:w="731" w:type="dxa"/>
                </w:tcPr>
                <w:p w14:paraId="41E00CB8" w14:textId="134E6473" w:rsidR="00756D72" w:rsidRPr="00C54DC5" w:rsidRDefault="5478457B" w:rsidP="4CA706F1">
                  <w:pPr>
                    <w:jc w:val="both"/>
                  </w:pPr>
                  <w:r w:rsidRPr="4CA706F1">
                    <w:t>2.</w:t>
                  </w:r>
                  <w:r w:rsidR="2EDD374A" w:rsidRPr="4CA706F1">
                    <w:t>5.</w:t>
                  </w:r>
                </w:p>
              </w:tc>
              <w:tc>
                <w:tcPr>
                  <w:tcW w:w="5953" w:type="dxa"/>
                </w:tcPr>
                <w:p w14:paraId="4B54D0C6" w14:textId="464FB048" w:rsidR="00756D72" w:rsidRPr="00C54DC5" w:rsidRDefault="5F2263F5" w:rsidP="4CA706F1">
                  <w:pPr>
                    <w:jc w:val="both"/>
                    <w:rPr>
                      <w:b/>
                      <w:bCs/>
                    </w:rPr>
                  </w:pPr>
                  <w:r w:rsidRPr="4CA706F1">
                    <w:rPr>
                      <w:sz w:val="22"/>
                      <w:szCs w:val="22"/>
                    </w:rPr>
                    <w:t>Vietos projektų finansavimo šaltiniai:</w:t>
                  </w:r>
                </w:p>
              </w:tc>
              <w:tc>
                <w:tcPr>
                  <w:tcW w:w="7799" w:type="dxa"/>
                </w:tcPr>
                <w:p w14:paraId="0FDA2548" w14:textId="285FFBB7" w:rsidR="00756D72" w:rsidRPr="00C54DC5" w:rsidRDefault="196D3617" w:rsidP="4CA706F1">
                  <w:pPr>
                    <w:jc w:val="both"/>
                    <w:rPr>
                      <w:sz w:val="22"/>
                      <w:szCs w:val="22"/>
                    </w:rPr>
                  </w:pPr>
                  <w:r w:rsidRPr="4CA706F1">
                    <w:rPr>
                      <w:sz w:val="22"/>
                      <w:szCs w:val="22"/>
                    </w:rPr>
                    <w:t>EJRŽAF ir Lietuvos Respublikos valstybės biudžeto lėšos.</w:t>
                  </w:r>
                </w:p>
              </w:tc>
            </w:tr>
          </w:tbl>
          <w:p w14:paraId="6FEBDD93" w14:textId="6FF24DB5" w:rsidR="000C6222" w:rsidRPr="00C54DC5" w:rsidRDefault="000C6222" w:rsidP="4CA706F1">
            <w:pPr>
              <w:jc w:val="both"/>
              <w:rPr>
                <w:b/>
                <w:bCs/>
              </w:rPr>
            </w:pPr>
          </w:p>
        </w:tc>
      </w:tr>
      <w:tr w:rsidR="00C54DC5" w:rsidRPr="00C54DC5" w14:paraId="1572DC51" w14:textId="77777777" w:rsidTr="4CA706F1">
        <w:tc>
          <w:tcPr>
            <w:tcW w:w="14790" w:type="dxa"/>
          </w:tcPr>
          <w:p w14:paraId="572083F3" w14:textId="6D38C0F1" w:rsidR="000C6222" w:rsidRPr="00C54DC5" w:rsidRDefault="4555BB4A" w:rsidP="4CA706F1">
            <w:pPr>
              <w:rPr>
                <w:b/>
                <w:bCs/>
              </w:rPr>
            </w:pPr>
            <w:r w:rsidRPr="4CA706F1">
              <w:rPr>
                <w:b/>
                <w:bCs/>
              </w:rPr>
              <w:t>3. Reikalavimai projektams</w:t>
            </w:r>
          </w:p>
        </w:tc>
      </w:tr>
      <w:tr w:rsidR="00C54DC5" w:rsidRPr="00C54DC5" w14:paraId="12AC500C" w14:textId="77777777" w:rsidTr="4CA706F1">
        <w:tc>
          <w:tcPr>
            <w:tcW w:w="14790" w:type="dxa"/>
          </w:tcPr>
          <w:p w14:paraId="6F1AA66C" w14:textId="6FD907A3" w:rsidR="435521AE" w:rsidRPr="00C54DC5" w:rsidRDefault="244C3E75" w:rsidP="4CA706F1">
            <w:pPr>
              <w:jc w:val="both"/>
              <w:rPr>
                <w:b/>
                <w:bCs/>
                <w:sz w:val="22"/>
                <w:szCs w:val="22"/>
              </w:rPr>
            </w:pPr>
            <w:r w:rsidRPr="4CA706F1">
              <w:rPr>
                <w:b/>
                <w:bCs/>
                <w:sz w:val="22"/>
                <w:szCs w:val="22"/>
              </w:rPr>
              <w:t xml:space="preserve">3.1. </w:t>
            </w:r>
            <w:r w:rsidR="61F046EF" w:rsidRPr="4CA706F1">
              <w:rPr>
                <w:b/>
                <w:bCs/>
                <w:sz w:val="22"/>
                <w:szCs w:val="22"/>
              </w:rPr>
              <w:t>Nurodoma:</w:t>
            </w:r>
          </w:p>
          <w:p w14:paraId="0EC97C6A" w14:textId="192964F4" w:rsidR="000C6222" w:rsidRPr="00C54DC5" w:rsidRDefault="4555BB4A" w:rsidP="4CA706F1">
            <w:pPr>
              <w:jc w:val="both"/>
              <w:rPr>
                <w:b/>
                <w:bCs/>
                <w:sz w:val="22"/>
                <w:szCs w:val="22"/>
              </w:rPr>
            </w:pPr>
            <w:r w:rsidRPr="4CA706F1">
              <w:rPr>
                <w:b/>
                <w:bCs/>
                <w:sz w:val="22"/>
                <w:szCs w:val="22"/>
              </w:rPr>
              <w:t>3.1.</w:t>
            </w:r>
            <w:r w:rsidR="2E195644" w:rsidRPr="4CA706F1">
              <w:rPr>
                <w:b/>
                <w:bCs/>
                <w:sz w:val="22"/>
                <w:szCs w:val="22"/>
              </w:rPr>
              <w:t>1.</w:t>
            </w:r>
            <w:r w:rsidRPr="4CA706F1">
              <w:rPr>
                <w:b/>
                <w:bCs/>
                <w:sz w:val="22"/>
                <w:szCs w:val="22"/>
              </w:rPr>
              <w:t xml:space="preserve"> Remiamos veiklos</w:t>
            </w:r>
            <w:r w:rsidR="36DEC54B" w:rsidRPr="4CA706F1">
              <w:rPr>
                <w:b/>
                <w:bCs/>
                <w:sz w:val="22"/>
                <w:szCs w:val="22"/>
              </w:rPr>
              <w:t>:</w:t>
            </w:r>
            <w:r w:rsidR="372E8D47" w:rsidRPr="4CA706F1">
              <w:rPr>
                <w:b/>
                <w:bCs/>
                <w:sz w:val="22"/>
                <w:szCs w:val="22"/>
              </w:rPr>
              <w:t xml:space="preserve"> </w:t>
            </w:r>
          </w:p>
          <w:p w14:paraId="2B95741F" w14:textId="740D0B6C" w:rsidR="55179B12" w:rsidRPr="00C54DC5" w:rsidRDefault="3F2B9057" w:rsidP="4CA706F1">
            <w:pPr>
              <w:jc w:val="both"/>
              <w:rPr>
                <w:sz w:val="22"/>
                <w:szCs w:val="22"/>
              </w:rPr>
            </w:pPr>
            <w:r w:rsidRPr="4CA706F1">
              <w:rPr>
                <w:sz w:val="22"/>
                <w:szCs w:val="22"/>
              </w:rPr>
              <w:t>Parama bus skiriama investicijoms į tausią žvejybą bei tvarumo principais pagrįstą akvakultūros ir (ar) mėlynųjų biotechnologijų verslą; žvejybos veiklų diversifikavimą; inovacijų, naujų technologijų bei procesų diegimą žuvininkystės versle, siekiant sukurti naujus ir (arba) aukštesnės pridėtinės vertės, geresnės kokybės produktus ir juos realizuoti</w:t>
            </w:r>
            <w:r w:rsidR="545DFB43" w:rsidRPr="4CA706F1">
              <w:rPr>
                <w:sz w:val="22"/>
                <w:szCs w:val="22"/>
              </w:rPr>
              <w:t>.</w:t>
            </w:r>
          </w:p>
          <w:p w14:paraId="54EB2FA2" w14:textId="59D23E60" w:rsidR="000C6222" w:rsidRPr="00C54DC5" w:rsidRDefault="4555BB4A" w:rsidP="4CA706F1">
            <w:pPr>
              <w:jc w:val="both"/>
              <w:rPr>
                <w:b/>
                <w:bCs/>
                <w:sz w:val="22"/>
                <w:szCs w:val="22"/>
              </w:rPr>
            </w:pPr>
            <w:r w:rsidRPr="4CA706F1">
              <w:rPr>
                <w:b/>
                <w:bCs/>
                <w:sz w:val="22"/>
                <w:szCs w:val="22"/>
              </w:rPr>
              <w:t>3.</w:t>
            </w:r>
            <w:r w:rsidR="596BABDB" w:rsidRPr="4CA706F1">
              <w:rPr>
                <w:b/>
                <w:bCs/>
                <w:sz w:val="22"/>
                <w:szCs w:val="22"/>
              </w:rPr>
              <w:t>1.</w:t>
            </w:r>
            <w:r w:rsidR="3AD255A8" w:rsidRPr="4CA706F1">
              <w:rPr>
                <w:b/>
                <w:bCs/>
                <w:sz w:val="22"/>
                <w:szCs w:val="22"/>
              </w:rPr>
              <w:t>2</w:t>
            </w:r>
            <w:r w:rsidRPr="4CA706F1">
              <w:rPr>
                <w:b/>
                <w:bCs/>
                <w:sz w:val="22"/>
                <w:szCs w:val="22"/>
              </w:rPr>
              <w:t>. Pareiškėjams keliami reikalavimai:</w:t>
            </w:r>
          </w:p>
          <w:p w14:paraId="3D6A45B1" w14:textId="5CADCBDC" w:rsidR="000C6222" w:rsidRPr="00C54DC5" w:rsidRDefault="4555BB4A" w:rsidP="4CA706F1">
            <w:pPr>
              <w:jc w:val="both"/>
              <w:rPr>
                <w:sz w:val="22"/>
                <w:szCs w:val="22"/>
              </w:rPr>
            </w:pPr>
            <w:r w:rsidRPr="4CA706F1">
              <w:rPr>
                <w:b/>
                <w:bCs/>
                <w:sz w:val="22"/>
                <w:szCs w:val="22"/>
              </w:rPr>
              <w:t>3.</w:t>
            </w:r>
            <w:r w:rsidR="1F9478D1" w:rsidRPr="4CA706F1">
              <w:rPr>
                <w:b/>
                <w:bCs/>
                <w:sz w:val="22"/>
                <w:szCs w:val="22"/>
              </w:rPr>
              <w:t>1</w:t>
            </w:r>
            <w:r w:rsidRPr="4CA706F1">
              <w:rPr>
                <w:b/>
                <w:bCs/>
                <w:sz w:val="22"/>
                <w:szCs w:val="22"/>
              </w:rPr>
              <w:t>.</w:t>
            </w:r>
            <w:r w:rsidR="4BCF5BFB" w:rsidRPr="4CA706F1">
              <w:rPr>
                <w:b/>
                <w:bCs/>
                <w:sz w:val="22"/>
                <w:szCs w:val="22"/>
              </w:rPr>
              <w:t>2.</w:t>
            </w:r>
            <w:r w:rsidRPr="4CA706F1">
              <w:rPr>
                <w:b/>
                <w:bCs/>
                <w:sz w:val="22"/>
                <w:szCs w:val="22"/>
              </w:rPr>
              <w:t>1</w:t>
            </w:r>
            <w:r w:rsidR="2391F112" w:rsidRPr="4CA706F1">
              <w:rPr>
                <w:b/>
                <w:bCs/>
                <w:sz w:val="22"/>
                <w:szCs w:val="22"/>
              </w:rPr>
              <w:t>.</w:t>
            </w:r>
            <w:r w:rsidRPr="4CA706F1">
              <w:rPr>
                <w:b/>
                <w:bCs/>
                <w:sz w:val="22"/>
                <w:szCs w:val="22"/>
              </w:rPr>
              <w:t xml:space="preserve"> Galimi pareiškėjai</w:t>
            </w:r>
            <w:r w:rsidR="26D75E2F" w:rsidRPr="4CA706F1">
              <w:rPr>
                <w:b/>
                <w:bCs/>
                <w:sz w:val="22"/>
                <w:szCs w:val="22"/>
              </w:rPr>
              <w:t>:</w:t>
            </w:r>
            <w:r w:rsidR="26D75E2F" w:rsidRPr="4CA706F1">
              <w:rPr>
                <w:sz w:val="22"/>
                <w:szCs w:val="22"/>
              </w:rPr>
              <w:t xml:space="preserve"> </w:t>
            </w:r>
            <w:r w:rsidR="7B6054EA" w:rsidRPr="4CA706F1">
              <w:rPr>
                <w:sz w:val="22"/>
                <w:szCs w:val="22"/>
              </w:rPr>
              <w:t>juridiniai ir fiziniai asmenys: labai maža arba maža įmonė (taip kaip apibrėžta LR smulkiojo ir vidutinio verslo plėtros įstatyme); fizinis asmuo, ne jaunesnis nei 18 metų amžiaus; įregistravę ir vykdantys veiklą Klaipėdos miesto teritorijoje</w:t>
            </w:r>
            <w:r w:rsidR="5A44F8D7" w:rsidRPr="4CA706F1">
              <w:rPr>
                <w:sz w:val="22"/>
                <w:szCs w:val="22"/>
              </w:rPr>
              <w:t>.</w:t>
            </w:r>
          </w:p>
          <w:p w14:paraId="1FD5FB4C" w14:textId="0A38FE76" w:rsidR="008E71F5" w:rsidRPr="00C54DC5" w:rsidRDefault="4555BB4A" w:rsidP="4CA706F1">
            <w:pPr>
              <w:jc w:val="both"/>
              <w:rPr>
                <w:sz w:val="22"/>
                <w:szCs w:val="22"/>
              </w:rPr>
            </w:pPr>
            <w:r w:rsidRPr="4CA706F1">
              <w:rPr>
                <w:b/>
                <w:bCs/>
                <w:sz w:val="22"/>
                <w:szCs w:val="22"/>
              </w:rPr>
              <w:t>3</w:t>
            </w:r>
            <w:r w:rsidR="047AD2A2" w:rsidRPr="4CA706F1">
              <w:rPr>
                <w:b/>
                <w:bCs/>
                <w:sz w:val="22"/>
                <w:szCs w:val="22"/>
              </w:rPr>
              <w:t>.1</w:t>
            </w:r>
            <w:r w:rsidRPr="4CA706F1">
              <w:rPr>
                <w:b/>
                <w:bCs/>
                <w:sz w:val="22"/>
                <w:szCs w:val="22"/>
              </w:rPr>
              <w:t>.</w:t>
            </w:r>
            <w:r w:rsidR="3E69DB66" w:rsidRPr="4CA706F1">
              <w:rPr>
                <w:b/>
                <w:bCs/>
                <w:sz w:val="22"/>
                <w:szCs w:val="22"/>
              </w:rPr>
              <w:t>2</w:t>
            </w:r>
            <w:r w:rsidRPr="4CA706F1">
              <w:rPr>
                <w:b/>
                <w:bCs/>
                <w:sz w:val="22"/>
                <w:szCs w:val="22"/>
              </w:rPr>
              <w:t>.2</w:t>
            </w:r>
            <w:r w:rsidR="2391F112" w:rsidRPr="4CA706F1">
              <w:rPr>
                <w:b/>
                <w:bCs/>
                <w:sz w:val="22"/>
                <w:szCs w:val="22"/>
              </w:rPr>
              <w:t>.</w:t>
            </w:r>
            <w:r w:rsidRPr="4CA706F1">
              <w:rPr>
                <w:b/>
                <w:bCs/>
                <w:sz w:val="22"/>
                <w:szCs w:val="22"/>
              </w:rPr>
              <w:t xml:space="preserve"> </w:t>
            </w:r>
            <w:r w:rsidR="38888A43" w:rsidRPr="4CA706F1">
              <w:rPr>
                <w:b/>
                <w:bCs/>
                <w:sz w:val="22"/>
                <w:szCs w:val="22"/>
              </w:rPr>
              <w:t>Galimi partneriai (jei taikoma) ir apribojimai dėl partnerystės (jeigu taikytini):</w:t>
            </w:r>
            <w:r w:rsidR="38888A43" w:rsidRPr="4CA706F1">
              <w:rPr>
                <w:sz w:val="22"/>
                <w:szCs w:val="22"/>
              </w:rPr>
              <w:t xml:space="preserve"> partneriai negalimi.</w:t>
            </w:r>
          </w:p>
          <w:p w14:paraId="06129A0B" w14:textId="2FE650C2" w:rsidR="008A1855" w:rsidRPr="00C54DC5" w:rsidRDefault="0FEDA31C" w:rsidP="60FB87A8">
            <w:pPr>
              <w:pStyle w:val="BodyText1"/>
              <w:spacing w:line="240" w:lineRule="auto"/>
              <w:ind w:firstLine="0"/>
              <w:rPr>
                <w:color w:val="auto"/>
                <w:sz w:val="22"/>
                <w:szCs w:val="22"/>
              </w:rPr>
            </w:pPr>
            <w:r w:rsidRPr="4CA706F1">
              <w:rPr>
                <w:b/>
                <w:bCs/>
                <w:color w:val="auto"/>
                <w:sz w:val="22"/>
                <w:szCs w:val="22"/>
              </w:rPr>
              <w:t>3.</w:t>
            </w:r>
            <w:r w:rsidR="5672C301" w:rsidRPr="4CA706F1">
              <w:rPr>
                <w:b/>
                <w:bCs/>
                <w:color w:val="auto"/>
                <w:sz w:val="22"/>
                <w:szCs w:val="22"/>
              </w:rPr>
              <w:t>3</w:t>
            </w:r>
            <w:r w:rsidRPr="4CA706F1">
              <w:rPr>
                <w:b/>
                <w:bCs/>
                <w:color w:val="auto"/>
                <w:sz w:val="22"/>
                <w:szCs w:val="22"/>
              </w:rPr>
              <w:t xml:space="preserve">. </w:t>
            </w:r>
            <w:proofErr w:type="spellStart"/>
            <w:r w:rsidRPr="4CA706F1">
              <w:rPr>
                <w:b/>
                <w:bCs/>
                <w:color w:val="auto"/>
                <w:sz w:val="22"/>
                <w:szCs w:val="22"/>
              </w:rPr>
              <w:t>Reikalavimai</w:t>
            </w:r>
            <w:proofErr w:type="spellEnd"/>
            <w:r w:rsidRPr="4CA706F1">
              <w:rPr>
                <w:b/>
                <w:bCs/>
                <w:color w:val="auto"/>
                <w:sz w:val="22"/>
                <w:szCs w:val="22"/>
              </w:rPr>
              <w:t xml:space="preserve"> </w:t>
            </w:r>
            <w:proofErr w:type="spellStart"/>
            <w:r w:rsidRPr="4CA706F1">
              <w:rPr>
                <w:b/>
                <w:bCs/>
                <w:color w:val="auto"/>
                <w:sz w:val="22"/>
                <w:szCs w:val="22"/>
              </w:rPr>
              <w:t>projektams</w:t>
            </w:r>
            <w:proofErr w:type="spellEnd"/>
            <w:r w:rsidR="30DEDC31" w:rsidRPr="4CA706F1">
              <w:rPr>
                <w:b/>
                <w:bCs/>
                <w:color w:val="auto"/>
                <w:sz w:val="22"/>
                <w:szCs w:val="22"/>
              </w:rPr>
              <w:t xml:space="preserve">: </w:t>
            </w:r>
            <w:r w:rsidR="716A95F4" w:rsidRPr="4CA706F1">
              <w:rPr>
                <w:color w:val="auto"/>
                <w:sz w:val="22"/>
                <w:szCs w:val="22"/>
              </w:rPr>
              <w:t xml:space="preserve">1) </w:t>
            </w:r>
            <w:r w:rsidR="30DEDC31" w:rsidRPr="4CA706F1">
              <w:rPr>
                <w:color w:val="auto"/>
                <w:sz w:val="22"/>
                <w:szCs w:val="22"/>
              </w:rPr>
              <w:t>v</w:t>
            </w:r>
            <w:proofErr w:type="spellStart"/>
            <w:r w:rsidR="30DEDC31" w:rsidRPr="4CA706F1">
              <w:rPr>
                <w:color w:val="auto"/>
                <w:sz w:val="22"/>
                <w:szCs w:val="22"/>
                <w:lang w:val="lt-LT"/>
              </w:rPr>
              <w:t>iešųjų</w:t>
            </w:r>
            <w:proofErr w:type="spellEnd"/>
            <w:r w:rsidR="30DEDC31" w:rsidRPr="4CA706F1">
              <w:rPr>
                <w:color w:val="auto"/>
                <w:sz w:val="22"/>
                <w:szCs w:val="22"/>
                <w:lang w:val="lt-LT"/>
              </w:rPr>
              <w:t xml:space="preserve"> pirkimų procedūros turi būti atliktos VPS administravimo taisyklių 104–106 punktuose arba 107 punkte nustatyta tvarka</w:t>
            </w:r>
            <w:r w:rsidR="716A95F4" w:rsidRPr="4CA706F1">
              <w:rPr>
                <w:color w:val="auto"/>
                <w:sz w:val="22"/>
                <w:szCs w:val="22"/>
                <w:lang w:val="lt-LT"/>
              </w:rPr>
              <w:t>; 2) vietos projektų matomumas ir informavimas turi būti atliekamas Komunikacijos nuostat</w:t>
            </w:r>
            <w:r w:rsidR="7BC6A74E" w:rsidRPr="4CA706F1">
              <w:rPr>
                <w:color w:val="auto"/>
                <w:sz w:val="22"/>
                <w:szCs w:val="22"/>
                <w:lang w:val="lt-LT"/>
              </w:rPr>
              <w:t>uose</w:t>
            </w:r>
            <w:r w:rsidR="716A95F4" w:rsidRPr="4CA706F1">
              <w:rPr>
                <w:color w:val="auto"/>
                <w:sz w:val="22"/>
                <w:szCs w:val="22"/>
                <w:lang w:val="lt-LT"/>
              </w:rPr>
              <w:t>, patvirtintu</w:t>
            </w:r>
            <w:r w:rsidR="7BC6A74E" w:rsidRPr="4CA706F1">
              <w:rPr>
                <w:color w:val="auto"/>
                <w:sz w:val="22"/>
                <w:szCs w:val="22"/>
                <w:lang w:val="lt-LT"/>
              </w:rPr>
              <w:t>o</w:t>
            </w:r>
            <w:r w:rsidR="716A95F4" w:rsidRPr="4CA706F1">
              <w:rPr>
                <w:color w:val="auto"/>
                <w:sz w:val="22"/>
                <w:szCs w:val="22"/>
                <w:lang w:val="lt-LT"/>
              </w:rPr>
              <w:t>s</w:t>
            </w:r>
            <w:r w:rsidR="7BC6A74E" w:rsidRPr="4CA706F1">
              <w:rPr>
                <w:color w:val="auto"/>
                <w:sz w:val="22"/>
                <w:szCs w:val="22"/>
                <w:lang w:val="lt-LT"/>
              </w:rPr>
              <w:t>e</w:t>
            </w:r>
            <w:r w:rsidR="716A95F4" w:rsidRPr="4CA706F1">
              <w:rPr>
                <w:color w:val="auto"/>
                <w:sz w:val="22"/>
                <w:szCs w:val="22"/>
                <w:lang w:val="lt-LT"/>
              </w:rPr>
              <w:t xml:space="preserve"> PFAT 6 priedu</w:t>
            </w:r>
            <w:r w:rsidR="7BC6A74E" w:rsidRPr="4CA706F1">
              <w:rPr>
                <w:color w:val="auto"/>
                <w:sz w:val="22"/>
                <w:szCs w:val="22"/>
                <w:lang w:val="lt-LT"/>
              </w:rPr>
              <w:t>, nustatyta tvarka</w:t>
            </w:r>
            <w:r w:rsidR="716A95F4" w:rsidRPr="4CA706F1">
              <w:rPr>
                <w:color w:val="auto"/>
                <w:sz w:val="22"/>
                <w:szCs w:val="22"/>
              </w:rPr>
              <w:t>.</w:t>
            </w:r>
            <w:r w:rsidR="5B2886C7" w:rsidRPr="4CA706F1">
              <w:rPr>
                <w:color w:val="auto"/>
                <w:sz w:val="22"/>
                <w:szCs w:val="22"/>
              </w:rPr>
              <w:t xml:space="preserve"> </w:t>
            </w:r>
          </w:p>
        </w:tc>
      </w:tr>
      <w:tr w:rsidR="00C54DC5" w:rsidRPr="00C54DC5" w14:paraId="20A7CD31" w14:textId="77777777" w:rsidTr="4CA706F1">
        <w:trPr>
          <w:trHeight w:val="255"/>
        </w:trPr>
        <w:tc>
          <w:tcPr>
            <w:tcW w:w="14790" w:type="dxa"/>
          </w:tcPr>
          <w:p w14:paraId="4C3B7943" w14:textId="6455940D" w:rsidR="000C6222" w:rsidRPr="00C54DC5" w:rsidRDefault="4555BB4A" w:rsidP="4CA706F1">
            <w:pPr>
              <w:jc w:val="both"/>
              <w:rPr>
                <w:i/>
                <w:iCs/>
              </w:rPr>
            </w:pPr>
            <w:r w:rsidRPr="4CA706F1">
              <w:rPr>
                <w:b/>
                <w:bCs/>
              </w:rPr>
              <w:t>3.2. Siektini stebėsenos rodikliai</w:t>
            </w:r>
          </w:p>
        </w:tc>
      </w:tr>
      <w:tr w:rsidR="00C54DC5" w:rsidRPr="00C54DC5" w14:paraId="53DB05A9" w14:textId="77777777" w:rsidTr="4CA706F1">
        <w:trPr>
          <w:trHeight w:val="987"/>
        </w:trPr>
        <w:tc>
          <w:tcPr>
            <w:tcW w:w="14790"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7"/>
              <w:gridCol w:w="1701"/>
              <w:gridCol w:w="6378"/>
              <w:gridCol w:w="1654"/>
            </w:tblGrid>
            <w:tr w:rsidR="00C54DC5" w:rsidRPr="00C54DC5" w14:paraId="6797FB8F" w14:textId="77777777" w:rsidTr="4CA706F1">
              <w:trPr>
                <w:trHeight w:val="403"/>
              </w:trPr>
              <w:tc>
                <w:tcPr>
                  <w:tcW w:w="4847" w:type="dxa"/>
                  <w:shd w:val="clear" w:color="auto" w:fill="auto"/>
                  <w:vAlign w:val="center"/>
                </w:tcPr>
                <w:p w14:paraId="6077A013" w14:textId="15814D3A" w:rsidR="000C6222" w:rsidRPr="00C54DC5" w:rsidRDefault="4555BB4A" w:rsidP="4CA706F1">
                  <w:pPr>
                    <w:jc w:val="center"/>
                    <w:rPr>
                      <w:sz w:val="18"/>
                      <w:szCs w:val="18"/>
                    </w:rPr>
                  </w:pPr>
                  <w:r w:rsidRPr="4CA706F1">
                    <w:rPr>
                      <w:sz w:val="22"/>
                      <w:szCs w:val="22"/>
                    </w:rPr>
                    <w:lastRenderedPageBreak/>
                    <w:t>Rodiklio pavadinimas</w:t>
                  </w:r>
                </w:p>
              </w:tc>
              <w:tc>
                <w:tcPr>
                  <w:tcW w:w="1701" w:type="dxa"/>
                  <w:shd w:val="clear" w:color="auto" w:fill="auto"/>
                  <w:vAlign w:val="center"/>
                </w:tcPr>
                <w:p w14:paraId="6844D97C" w14:textId="1C7C742D" w:rsidR="000C6222" w:rsidRPr="00C54DC5" w:rsidRDefault="4555BB4A" w:rsidP="4CA706F1">
                  <w:pPr>
                    <w:jc w:val="center"/>
                    <w:rPr>
                      <w:sz w:val="18"/>
                      <w:szCs w:val="18"/>
                    </w:rPr>
                  </w:pPr>
                  <w:r w:rsidRPr="4CA706F1">
                    <w:rPr>
                      <w:sz w:val="22"/>
                      <w:szCs w:val="22"/>
                    </w:rPr>
                    <w:t>Rodiklio kodas</w:t>
                  </w:r>
                </w:p>
              </w:tc>
              <w:tc>
                <w:tcPr>
                  <w:tcW w:w="6378" w:type="dxa"/>
                  <w:shd w:val="clear" w:color="auto" w:fill="auto"/>
                  <w:vAlign w:val="center"/>
                </w:tcPr>
                <w:p w14:paraId="3458490F" w14:textId="6D81AE79" w:rsidR="000C6222" w:rsidRPr="00C54DC5" w:rsidRDefault="4555BB4A" w:rsidP="4CA706F1">
                  <w:pPr>
                    <w:jc w:val="center"/>
                    <w:rPr>
                      <w:sz w:val="18"/>
                      <w:szCs w:val="18"/>
                    </w:rPr>
                  </w:pPr>
                  <w:r w:rsidRPr="4CA706F1">
                    <w:rPr>
                      <w:sz w:val="22"/>
                      <w:szCs w:val="22"/>
                    </w:rPr>
                    <w:t>Matavimo vienetai</w:t>
                  </w:r>
                </w:p>
              </w:tc>
              <w:tc>
                <w:tcPr>
                  <w:tcW w:w="1654" w:type="dxa"/>
                  <w:shd w:val="clear" w:color="auto" w:fill="auto"/>
                  <w:vAlign w:val="center"/>
                </w:tcPr>
                <w:p w14:paraId="39F78437" w14:textId="230F46C7" w:rsidR="000C6222" w:rsidRPr="00C54DC5" w:rsidRDefault="4555BB4A" w:rsidP="4CA706F1">
                  <w:pPr>
                    <w:jc w:val="center"/>
                    <w:rPr>
                      <w:sz w:val="18"/>
                      <w:szCs w:val="18"/>
                    </w:rPr>
                  </w:pPr>
                  <w:r w:rsidRPr="4CA706F1">
                    <w:rPr>
                      <w:sz w:val="22"/>
                      <w:szCs w:val="22"/>
                    </w:rPr>
                    <w:t>Siektina reikšmė</w:t>
                  </w:r>
                </w:p>
              </w:tc>
            </w:tr>
            <w:tr w:rsidR="00C54DC5" w:rsidRPr="00C54DC5" w14:paraId="20E560EF" w14:textId="77777777" w:rsidTr="4CA706F1">
              <w:trPr>
                <w:trHeight w:val="142"/>
              </w:trPr>
              <w:tc>
                <w:tcPr>
                  <w:tcW w:w="4847" w:type="dxa"/>
                </w:tcPr>
                <w:p w14:paraId="5605C30A" w14:textId="132CF090" w:rsidR="008A23EC" w:rsidRPr="00C54DC5" w:rsidRDefault="3AD255A8" w:rsidP="4CA706F1">
                  <w:pPr>
                    <w:jc w:val="center"/>
                    <w:rPr>
                      <w:sz w:val="18"/>
                      <w:szCs w:val="18"/>
                    </w:rPr>
                  </w:pPr>
                  <w:r w:rsidRPr="4CA706F1">
                    <w:rPr>
                      <w:sz w:val="18"/>
                      <w:szCs w:val="18"/>
                    </w:rPr>
                    <w:t>1</w:t>
                  </w:r>
                </w:p>
              </w:tc>
              <w:tc>
                <w:tcPr>
                  <w:tcW w:w="1701" w:type="dxa"/>
                </w:tcPr>
                <w:p w14:paraId="36183A70" w14:textId="3E1590D1" w:rsidR="008A23EC" w:rsidRPr="00C54DC5" w:rsidRDefault="3AD255A8" w:rsidP="4CA706F1">
                  <w:pPr>
                    <w:jc w:val="center"/>
                    <w:rPr>
                      <w:sz w:val="18"/>
                      <w:szCs w:val="18"/>
                    </w:rPr>
                  </w:pPr>
                  <w:r w:rsidRPr="4CA706F1">
                    <w:rPr>
                      <w:sz w:val="18"/>
                      <w:szCs w:val="18"/>
                    </w:rPr>
                    <w:t>2</w:t>
                  </w:r>
                </w:p>
              </w:tc>
              <w:tc>
                <w:tcPr>
                  <w:tcW w:w="6378" w:type="dxa"/>
                </w:tcPr>
                <w:p w14:paraId="5A86B26D" w14:textId="5C6166DC" w:rsidR="008A23EC" w:rsidRPr="00C54DC5" w:rsidRDefault="3AD255A8" w:rsidP="4CA706F1">
                  <w:pPr>
                    <w:jc w:val="center"/>
                    <w:rPr>
                      <w:sz w:val="18"/>
                      <w:szCs w:val="18"/>
                    </w:rPr>
                  </w:pPr>
                  <w:r w:rsidRPr="4CA706F1">
                    <w:rPr>
                      <w:sz w:val="18"/>
                      <w:szCs w:val="18"/>
                    </w:rPr>
                    <w:t>3</w:t>
                  </w:r>
                </w:p>
              </w:tc>
              <w:tc>
                <w:tcPr>
                  <w:tcW w:w="1654" w:type="dxa"/>
                </w:tcPr>
                <w:p w14:paraId="7C77F455" w14:textId="1FB3E3F6" w:rsidR="008A23EC" w:rsidRPr="00C54DC5" w:rsidRDefault="3AD255A8" w:rsidP="4CA706F1">
                  <w:pPr>
                    <w:jc w:val="center"/>
                    <w:rPr>
                      <w:sz w:val="18"/>
                      <w:szCs w:val="18"/>
                    </w:rPr>
                  </w:pPr>
                  <w:r w:rsidRPr="4CA706F1">
                    <w:rPr>
                      <w:sz w:val="18"/>
                      <w:szCs w:val="18"/>
                    </w:rPr>
                    <w:t>4</w:t>
                  </w:r>
                </w:p>
              </w:tc>
            </w:tr>
            <w:tr w:rsidR="00C54DC5" w:rsidRPr="00C54DC5" w14:paraId="0C52331B" w14:textId="77777777" w:rsidTr="4CA706F1">
              <w:trPr>
                <w:trHeight w:val="721"/>
              </w:trPr>
              <w:tc>
                <w:tcPr>
                  <w:tcW w:w="4847" w:type="dxa"/>
                </w:tcPr>
                <w:p w14:paraId="40211F55" w14:textId="741C27E3" w:rsidR="000C6222" w:rsidRPr="00C54DC5" w:rsidRDefault="094ED587" w:rsidP="4CA706F1">
                  <w:pPr>
                    <w:rPr>
                      <w:sz w:val="22"/>
                      <w:szCs w:val="22"/>
                    </w:rPr>
                  </w:pPr>
                  <w:r w:rsidRPr="4CA706F1">
                    <w:rPr>
                      <w:sz w:val="22"/>
                      <w:szCs w:val="22"/>
                    </w:rPr>
                    <w:t xml:space="preserve">Sukurtos darbo vietos </w:t>
                  </w:r>
                </w:p>
                <w:p w14:paraId="525919FD" w14:textId="7515BCED" w:rsidR="00680496" w:rsidRPr="00C54DC5" w:rsidRDefault="1569D3E9" w:rsidP="4CA706F1">
                  <w:pPr>
                    <w:spacing w:line="259" w:lineRule="auto"/>
                    <w:rPr>
                      <w:sz w:val="22"/>
                      <w:szCs w:val="22"/>
                    </w:rPr>
                  </w:pPr>
                  <w:r w:rsidRPr="4CA706F1">
                    <w:rPr>
                      <w:sz w:val="22"/>
                      <w:szCs w:val="22"/>
                    </w:rPr>
                    <w:t>Išsaugotos darbo vietos</w:t>
                  </w:r>
                </w:p>
                <w:p w14:paraId="5EEE1C7B" w14:textId="321EE7AF" w:rsidR="00680496" w:rsidRPr="00C54DC5" w:rsidRDefault="3947FD91" w:rsidP="4CA706F1">
                  <w:pPr>
                    <w:rPr>
                      <w:sz w:val="22"/>
                      <w:szCs w:val="22"/>
                    </w:rPr>
                  </w:pPr>
                  <w:r w:rsidRPr="4CA706F1">
                    <w:rPr>
                      <w:sz w:val="22"/>
                      <w:szCs w:val="22"/>
                    </w:rPr>
                    <w:t>Inovacijos, kurioms sudarytos sąlygos</w:t>
                  </w:r>
                </w:p>
              </w:tc>
              <w:tc>
                <w:tcPr>
                  <w:tcW w:w="1701" w:type="dxa"/>
                </w:tcPr>
                <w:p w14:paraId="41286318" w14:textId="79D6D72C" w:rsidR="000C6222" w:rsidRPr="00C54DC5" w:rsidRDefault="0319757B" w:rsidP="4CA706F1">
                  <w:pPr>
                    <w:rPr>
                      <w:sz w:val="22"/>
                      <w:szCs w:val="22"/>
                    </w:rPr>
                  </w:pPr>
                  <w:r w:rsidRPr="4CA706F1">
                    <w:rPr>
                      <w:sz w:val="22"/>
                      <w:szCs w:val="22"/>
                    </w:rPr>
                    <w:t>CR0</w:t>
                  </w:r>
                  <w:r w:rsidR="74BCD1B5" w:rsidRPr="4CA706F1">
                    <w:rPr>
                      <w:sz w:val="22"/>
                      <w:szCs w:val="22"/>
                    </w:rPr>
                    <w:t>6</w:t>
                  </w:r>
                  <w:r w:rsidR="4555BB4A" w:rsidRPr="4CA706F1">
                    <w:rPr>
                      <w:sz w:val="22"/>
                      <w:szCs w:val="22"/>
                    </w:rPr>
                    <w:t> </w:t>
                  </w:r>
                </w:p>
                <w:p w14:paraId="261070DC" w14:textId="696DE047" w:rsidR="00680496" w:rsidRPr="00C54DC5" w:rsidRDefault="715E2FDD" w:rsidP="4CA706F1">
                  <w:pPr>
                    <w:rPr>
                      <w:sz w:val="22"/>
                      <w:szCs w:val="22"/>
                    </w:rPr>
                  </w:pPr>
                  <w:r w:rsidRPr="4CA706F1">
                    <w:rPr>
                      <w:sz w:val="22"/>
                      <w:szCs w:val="22"/>
                    </w:rPr>
                    <w:t>CR</w:t>
                  </w:r>
                  <w:r w:rsidR="45AAF225" w:rsidRPr="4CA706F1">
                    <w:rPr>
                      <w:sz w:val="22"/>
                      <w:szCs w:val="22"/>
                    </w:rPr>
                    <w:t>07</w:t>
                  </w:r>
                </w:p>
                <w:p w14:paraId="4D017735" w14:textId="7C42F9CD" w:rsidR="00680496" w:rsidRPr="00C54DC5" w:rsidRDefault="715E2FDD" w:rsidP="4CA706F1">
                  <w:pPr>
                    <w:rPr>
                      <w:sz w:val="22"/>
                      <w:szCs w:val="22"/>
                    </w:rPr>
                  </w:pPr>
                  <w:r w:rsidRPr="4CA706F1">
                    <w:rPr>
                      <w:sz w:val="22"/>
                      <w:szCs w:val="22"/>
                    </w:rPr>
                    <w:t>CR1</w:t>
                  </w:r>
                  <w:r w:rsidR="22E76BD0" w:rsidRPr="4CA706F1">
                    <w:rPr>
                      <w:sz w:val="22"/>
                      <w:szCs w:val="22"/>
                    </w:rPr>
                    <w:t>4</w:t>
                  </w:r>
                </w:p>
                <w:p w14:paraId="5520E412" w14:textId="29E5B4A7" w:rsidR="00680496" w:rsidRPr="00C54DC5" w:rsidRDefault="00680496" w:rsidP="4CA706F1">
                  <w:pPr>
                    <w:rPr>
                      <w:sz w:val="22"/>
                      <w:szCs w:val="22"/>
                    </w:rPr>
                  </w:pPr>
                </w:p>
              </w:tc>
              <w:tc>
                <w:tcPr>
                  <w:tcW w:w="6378" w:type="dxa"/>
                </w:tcPr>
                <w:p w14:paraId="67F7D895" w14:textId="02E8450C" w:rsidR="000C6222" w:rsidRPr="00C54DC5" w:rsidRDefault="0319757B" w:rsidP="4CA706F1">
                  <w:pPr>
                    <w:jc w:val="both"/>
                    <w:rPr>
                      <w:sz w:val="22"/>
                      <w:szCs w:val="22"/>
                    </w:rPr>
                  </w:pPr>
                  <w:r w:rsidRPr="4CA706F1">
                    <w:rPr>
                      <w:sz w:val="22"/>
                      <w:szCs w:val="22"/>
                    </w:rPr>
                    <w:t>Asmenų skaič</w:t>
                  </w:r>
                  <w:r w:rsidR="3458B9C2" w:rsidRPr="4CA706F1">
                    <w:rPr>
                      <w:sz w:val="22"/>
                      <w:szCs w:val="22"/>
                    </w:rPr>
                    <w:t>i</w:t>
                  </w:r>
                  <w:r w:rsidRPr="4CA706F1">
                    <w:rPr>
                      <w:sz w:val="22"/>
                      <w:szCs w:val="22"/>
                    </w:rPr>
                    <w:t>us</w:t>
                  </w:r>
                </w:p>
                <w:p w14:paraId="2E838A74" w14:textId="36FE3592" w:rsidR="00680496" w:rsidRPr="00C54DC5" w:rsidRDefault="2F42373F" w:rsidP="4CA706F1">
                  <w:pPr>
                    <w:jc w:val="both"/>
                    <w:rPr>
                      <w:sz w:val="22"/>
                      <w:szCs w:val="22"/>
                    </w:rPr>
                  </w:pPr>
                  <w:r w:rsidRPr="4CA706F1">
                    <w:rPr>
                      <w:sz w:val="22"/>
                      <w:szCs w:val="22"/>
                    </w:rPr>
                    <w:t>A</w:t>
                  </w:r>
                  <w:r w:rsidR="4DDFE556" w:rsidRPr="4CA706F1">
                    <w:rPr>
                      <w:sz w:val="22"/>
                      <w:szCs w:val="22"/>
                    </w:rPr>
                    <w:t>s</w:t>
                  </w:r>
                  <w:r w:rsidRPr="4CA706F1">
                    <w:rPr>
                      <w:sz w:val="22"/>
                      <w:szCs w:val="22"/>
                    </w:rPr>
                    <w:t>menų</w:t>
                  </w:r>
                  <w:r w:rsidR="715E2FDD" w:rsidRPr="4CA706F1">
                    <w:rPr>
                      <w:sz w:val="22"/>
                      <w:szCs w:val="22"/>
                    </w:rPr>
                    <w:t xml:space="preserve"> skaičius</w:t>
                  </w:r>
                </w:p>
                <w:p w14:paraId="69DA67DE" w14:textId="026FDB69" w:rsidR="00680496" w:rsidRPr="00C54DC5" w:rsidRDefault="715E2FDD" w:rsidP="4CA706F1">
                  <w:pPr>
                    <w:jc w:val="both"/>
                    <w:rPr>
                      <w:sz w:val="22"/>
                      <w:szCs w:val="22"/>
                    </w:rPr>
                  </w:pPr>
                  <w:r w:rsidRPr="4CA706F1">
                    <w:rPr>
                      <w:sz w:val="22"/>
                      <w:szCs w:val="22"/>
                    </w:rPr>
                    <w:t>Naujų produktų, paslaugų, procesų, verslo modelių ar metodų skaičius</w:t>
                  </w:r>
                </w:p>
              </w:tc>
              <w:tc>
                <w:tcPr>
                  <w:tcW w:w="1654" w:type="dxa"/>
                </w:tcPr>
                <w:p w14:paraId="15F1379D" w14:textId="68E1CB2E" w:rsidR="000C6222" w:rsidRPr="00C54DC5" w:rsidRDefault="2B8A4AD9" w:rsidP="4CA706F1">
                  <w:pPr>
                    <w:rPr>
                      <w:sz w:val="22"/>
                      <w:szCs w:val="22"/>
                    </w:rPr>
                  </w:pPr>
                  <w:r w:rsidRPr="4CA706F1">
                    <w:rPr>
                      <w:sz w:val="22"/>
                      <w:szCs w:val="22"/>
                    </w:rPr>
                    <w:t>1</w:t>
                  </w:r>
                  <w:r w:rsidR="4555BB4A" w:rsidRPr="4CA706F1">
                    <w:rPr>
                      <w:sz w:val="22"/>
                      <w:szCs w:val="22"/>
                    </w:rPr>
                    <w:t> </w:t>
                  </w:r>
                </w:p>
                <w:p w14:paraId="2AB0EE8D" w14:textId="2D6376B0" w:rsidR="00680496" w:rsidRPr="00C54DC5" w:rsidRDefault="2F9FE635" w:rsidP="4CA706F1">
                  <w:pPr>
                    <w:rPr>
                      <w:sz w:val="22"/>
                      <w:szCs w:val="22"/>
                    </w:rPr>
                  </w:pPr>
                  <w:r w:rsidRPr="4CA706F1">
                    <w:rPr>
                      <w:sz w:val="22"/>
                      <w:szCs w:val="22"/>
                    </w:rPr>
                    <w:t>2</w:t>
                  </w:r>
                </w:p>
                <w:p w14:paraId="7B826452" w14:textId="77777777" w:rsidR="00680496" w:rsidRPr="00C54DC5" w:rsidRDefault="715E2FDD" w:rsidP="4CA706F1">
                  <w:pPr>
                    <w:rPr>
                      <w:sz w:val="22"/>
                      <w:szCs w:val="22"/>
                    </w:rPr>
                  </w:pPr>
                  <w:r w:rsidRPr="4CA706F1">
                    <w:rPr>
                      <w:sz w:val="22"/>
                      <w:szCs w:val="22"/>
                    </w:rPr>
                    <w:t>1</w:t>
                  </w:r>
                </w:p>
                <w:p w14:paraId="7ACFADF9" w14:textId="77219D73" w:rsidR="00C53C83" w:rsidRPr="00C54DC5" w:rsidRDefault="00C53C83" w:rsidP="4CA706F1">
                  <w:pPr>
                    <w:rPr>
                      <w:sz w:val="22"/>
                      <w:szCs w:val="22"/>
                    </w:rPr>
                  </w:pPr>
                </w:p>
              </w:tc>
            </w:tr>
          </w:tbl>
          <w:p w14:paraId="487F39D9" w14:textId="77777777" w:rsidR="000C6222" w:rsidRPr="00C54DC5" w:rsidRDefault="000C6222" w:rsidP="4CA706F1">
            <w:pPr>
              <w:rPr>
                <w:i/>
                <w:iCs/>
              </w:rPr>
            </w:pPr>
          </w:p>
        </w:tc>
      </w:tr>
      <w:tr w:rsidR="00C54DC5" w:rsidRPr="00C54DC5" w14:paraId="6641A15D" w14:textId="77777777" w:rsidTr="4CA706F1">
        <w:trPr>
          <w:trHeight w:val="285"/>
        </w:trPr>
        <w:tc>
          <w:tcPr>
            <w:tcW w:w="14790" w:type="dxa"/>
          </w:tcPr>
          <w:p w14:paraId="1474F758" w14:textId="05258022" w:rsidR="000C6222" w:rsidRPr="00C54DC5" w:rsidRDefault="4555BB4A" w:rsidP="4CA706F1">
            <w:pPr>
              <w:rPr>
                <w:sz w:val="22"/>
                <w:szCs w:val="22"/>
              </w:rPr>
            </w:pPr>
            <w:r w:rsidRPr="4CA706F1">
              <w:rPr>
                <w:b/>
                <w:bCs/>
              </w:rPr>
              <w:t>4. Horizontaliųjų principų (toliau – HP) ir su jais susijusių Europos Sąjungos pagrindinių teisių chartijos (toliau – Chartija) nuostatų laikymosi reikalavimai</w:t>
            </w:r>
          </w:p>
        </w:tc>
      </w:tr>
      <w:tr w:rsidR="00C54DC5" w:rsidRPr="00C54DC5" w14:paraId="09D49BBD" w14:textId="77777777" w:rsidTr="4CA706F1">
        <w:tc>
          <w:tcPr>
            <w:tcW w:w="14790" w:type="dxa"/>
          </w:tcPr>
          <w:p w14:paraId="0BDC4CAF" w14:textId="77777777" w:rsidR="001562A0" w:rsidRPr="00C54DC5" w:rsidRDefault="6A26796A" w:rsidP="4CA706F1">
            <w:pPr>
              <w:jc w:val="both"/>
              <w:rPr>
                <w:sz w:val="22"/>
                <w:szCs w:val="22"/>
              </w:rPr>
            </w:pPr>
            <w:r w:rsidRPr="4CA706F1">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1D768ED2" w14:textId="77777777" w:rsidR="001562A0" w:rsidRPr="00C54DC5" w:rsidRDefault="6A26796A" w:rsidP="4CA706F1">
            <w:pPr>
              <w:jc w:val="both"/>
              <w:rPr>
                <w:sz w:val="22"/>
                <w:szCs w:val="22"/>
              </w:rPr>
            </w:pPr>
            <w:r w:rsidRPr="4CA706F1">
              <w:rPr>
                <w:sz w:val="22"/>
                <w:szCs w:val="22"/>
              </w:rPr>
              <w:t>4.2. Projekto įgyvendinimo metu neturi būti pažeidžiami HP: </w:t>
            </w:r>
            <w:r w:rsidRPr="4CA706F1">
              <w:rPr>
                <w:b/>
                <w:bCs/>
                <w:sz w:val="22"/>
                <w:szCs w:val="22"/>
              </w:rPr>
              <w:t>darnaus vystymosi</w:t>
            </w:r>
            <w:r w:rsidRPr="4CA706F1">
              <w:rPr>
                <w:sz w:val="22"/>
                <w:szCs w:val="22"/>
              </w:rPr>
              <w:t>, įskaitant reikšmingos žalos nedarymo principą, </w:t>
            </w:r>
            <w:r w:rsidRPr="4CA706F1">
              <w:rPr>
                <w:b/>
                <w:bCs/>
                <w:sz w:val="22"/>
                <w:szCs w:val="22"/>
              </w:rPr>
              <w:t>lygių galimybių ir nediskriminavimo</w:t>
            </w:r>
            <w:r w:rsidRPr="4CA706F1">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4F1C401E" w14:textId="6851DF6F" w:rsidR="001562A0" w:rsidRPr="00C54DC5" w:rsidRDefault="6A26796A" w:rsidP="4CA706F1">
            <w:pPr>
              <w:jc w:val="both"/>
              <w:rPr>
                <w:i/>
                <w:iCs/>
              </w:rPr>
            </w:pPr>
            <w:r w:rsidRPr="4CA706F1">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C54DC5" w:rsidRPr="00C54DC5" w14:paraId="601DF4FA" w14:textId="77777777" w:rsidTr="4CA706F1">
        <w:tc>
          <w:tcPr>
            <w:tcW w:w="14790" w:type="dxa"/>
          </w:tcPr>
          <w:p w14:paraId="6D07D25C" w14:textId="4DC280AE" w:rsidR="001562A0" w:rsidRPr="00C54DC5" w:rsidRDefault="6A26796A" w:rsidP="4CA706F1">
            <w:pPr>
              <w:jc w:val="both"/>
              <w:rPr>
                <w:b/>
                <w:bCs/>
              </w:rPr>
            </w:pPr>
            <w:r w:rsidRPr="4CA706F1">
              <w:rPr>
                <w:b/>
                <w:bCs/>
              </w:rPr>
              <w:t>5. Reikalavimai teikiant valstybės pagalbą arba nereikšmingą (</w:t>
            </w:r>
            <w:r w:rsidRPr="4CA706F1">
              <w:rPr>
                <w:b/>
                <w:bCs/>
                <w:i/>
                <w:iCs/>
              </w:rPr>
              <w:t xml:space="preserve">de </w:t>
            </w:r>
            <w:proofErr w:type="spellStart"/>
            <w:r w:rsidRPr="4CA706F1">
              <w:rPr>
                <w:b/>
                <w:bCs/>
                <w:i/>
                <w:iCs/>
              </w:rPr>
              <w:t>minimis</w:t>
            </w:r>
            <w:proofErr w:type="spellEnd"/>
            <w:r w:rsidRPr="4CA706F1">
              <w:rPr>
                <w:b/>
                <w:bCs/>
              </w:rPr>
              <w:t xml:space="preserve">) pagalbą </w:t>
            </w:r>
          </w:p>
        </w:tc>
      </w:tr>
      <w:tr w:rsidR="00C54DC5" w:rsidRPr="00C54DC5" w14:paraId="353D78CE" w14:textId="77777777" w:rsidTr="4CA706F1">
        <w:tc>
          <w:tcPr>
            <w:tcW w:w="14790" w:type="dxa"/>
          </w:tcPr>
          <w:p w14:paraId="6862E6CF" w14:textId="559C8711" w:rsidR="001562A0" w:rsidRPr="00C54DC5" w:rsidRDefault="6A26796A" w:rsidP="4CA706F1">
            <w:pPr>
              <w:jc w:val="both"/>
              <w:rPr>
                <w:i/>
                <w:iCs/>
              </w:rPr>
            </w:pPr>
            <w:r w:rsidRPr="4CA706F1">
              <w:rPr>
                <w:sz w:val="22"/>
                <w:szCs w:val="22"/>
              </w:rPr>
              <w:t>Valstybės pagalba, kaip ji apibrėžta Sutarties dėl Europos Sąjungos veikimo 107 straipsnyje, neteikiama.</w:t>
            </w:r>
          </w:p>
        </w:tc>
      </w:tr>
      <w:tr w:rsidR="00C54DC5" w:rsidRPr="00C54DC5" w14:paraId="2A347C90" w14:textId="77777777" w:rsidTr="4CA706F1">
        <w:tc>
          <w:tcPr>
            <w:tcW w:w="14790" w:type="dxa"/>
          </w:tcPr>
          <w:p w14:paraId="12503601" w14:textId="07403D1A" w:rsidR="001562A0" w:rsidRPr="00C54DC5" w:rsidRDefault="6A26796A" w:rsidP="4CA706F1">
            <w:pPr>
              <w:ind w:left="426" w:hanging="426"/>
              <w:jc w:val="both"/>
              <w:rPr>
                <w:i/>
                <w:iCs/>
              </w:rPr>
            </w:pPr>
            <w:r w:rsidRPr="4CA706F1">
              <w:rPr>
                <w:b/>
                <w:bCs/>
              </w:rPr>
              <w:t>6. Projektų atrankos kriterijai</w:t>
            </w:r>
            <w:r w:rsidR="59F21397" w:rsidRPr="4CA706F1">
              <w:rPr>
                <w:b/>
                <w:bCs/>
              </w:rPr>
              <w:t xml:space="preserve"> ir bendrosios finansavimo sąlygos</w:t>
            </w:r>
            <w:r w:rsidR="69D7408A" w:rsidRPr="4CA706F1">
              <w:rPr>
                <w:b/>
                <w:bCs/>
              </w:rPr>
              <w:t>:</w:t>
            </w:r>
          </w:p>
        </w:tc>
      </w:tr>
      <w:tr w:rsidR="00C54DC5" w:rsidRPr="00C54DC5" w14:paraId="280746D2" w14:textId="77777777" w:rsidTr="4CA706F1">
        <w:trPr>
          <w:trHeight w:val="562"/>
        </w:trPr>
        <w:tc>
          <w:tcPr>
            <w:tcW w:w="14790" w:type="dxa"/>
          </w:tcPr>
          <w:p w14:paraId="2F9A4483" w14:textId="1D7C962D" w:rsidR="0088027D" w:rsidRPr="00C54DC5" w:rsidRDefault="0825024B" w:rsidP="4CA706F1">
            <w:pPr>
              <w:jc w:val="both"/>
              <w:rPr>
                <w:b/>
                <w:bCs/>
                <w:sz w:val="22"/>
                <w:szCs w:val="22"/>
              </w:rPr>
            </w:pPr>
            <w:r w:rsidRPr="4CA706F1">
              <w:rPr>
                <w:b/>
                <w:bCs/>
                <w:sz w:val="22"/>
                <w:szCs w:val="22"/>
              </w:rPr>
              <w:t>6.1. Projektų atrankos kriterijai:</w:t>
            </w:r>
          </w:p>
          <w:p w14:paraId="55F2B6A7" w14:textId="5404131C" w:rsidR="00066732" w:rsidRPr="00C54DC5" w:rsidRDefault="1181D181" w:rsidP="4CA706F1">
            <w:pPr>
              <w:jc w:val="both"/>
              <w:rPr>
                <w:sz w:val="22"/>
                <w:szCs w:val="22"/>
              </w:rPr>
            </w:pPr>
            <w:r w:rsidRPr="4CA706F1">
              <w:rPr>
                <w:sz w:val="22"/>
                <w:szCs w:val="22"/>
              </w:rPr>
              <w:t xml:space="preserve">Vietos projektų pridėtinės vertės (kokybės) vertinimo tvarką nustato </w:t>
            </w:r>
            <w:r w:rsidR="51D3716C" w:rsidRPr="4CA706F1">
              <w:rPr>
                <w:sz w:val="22"/>
                <w:szCs w:val="22"/>
              </w:rPr>
              <w:t>VPS</w:t>
            </w:r>
            <w:r w:rsidRPr="4CA706F1">
              <w:rPr>
                <w:sz w:val="22"/>
                <w:szCs w:val="22"/>
              </w:rPr>
              <w:t xml:space="preserve"> administravimo taisyklių </w:t>
            </w:r>
            <w:r w:rsidR="5C78BA54" w:rsidRPr="4CA706F1">
              <w:rPr>
                <w:sz w:val="22"/>
                <w:szCs w:val="22"/>
              </w:rPr>
              <w:t>35</w:t>
            </w:r>
            <w:r w:rsidR="48362E1F" w:rsidRPr="4CA706F1">
              <w:rPr>
                <w:sz w:val="22"/>
                <w:szCs w:val="22"/>
              </w:rPr>
              <w:t xml:space="preserve"> </w:t>
            </w:r>
            <w:r w:rsidRPr="4CA706F1">
              <w:rPr>
                <w:sz w:val="22"/>
                <w:szCs w:val="22"/>
              </w:rPr>
              <w:t>punkta</w:t>
            </w:r>
            <w:r w:rsidR="48362E1F" w:rsidRPr="4CA706F1">
              <w:rPr>
                <w:sz w:val="22"/>
                <w:szCs w:val="22"/>
              </w:rPr>
              <w:t>s</w:t>
            </w:r>
            <w:r w:rsidRPr="4CA706F1">
              <w:rPr>
                <w:sz w:val="22"/>
                <w:szCs w:val="22"/>
              </w:rPr>
              <w:t xml:space="preserve">. </w:t>
            </w:r>
          </w:p>
          <w:p w14:paraId="3A9B5CA1" w14:textId="3B5535E7" w:rsidR="001562A0" w:rsidRDefault="1181D181" w:rsidP="4CA706F1">
            <w:pPr>
              <w:jc w:val="both"/>
              <w:rPr>
                <w:sz w:val="22"/>
                <w:szCs w:val="22"/>
              </w:rPr>
            </w:pPr>
            <w:r w:rsidRPr="4CA706F1">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p>
          <w:tbl>
            <w:tblPr>
              <w:tblStyle w:val="Lentelstinklelis"/>
              <w:tblW w:w="0" w:type="auto"/>
              <w:tblLayout w:type="fixed"/>
              <w:tblLook w:val="04A0" w:firstRow="1" w:lastRow="0" w:firstColumn="1" w:lastColumn="0" w:noHBand="0" w:noVBand="1"/>
            </w:tblPr>
            <w:tblGrid>
              <w:gridCol w:w="735"/>
              <w:gridCol w:w="3685"/>
              <w:gridCol w:w="1134"/>
              <w:gridCol w:w="4111"/>
              <w:gridCol w:w="4818"/>
            </w:tblGrid>
            <w:tr w:rsidR="00C54DC5" w:rsidRPr="00C54DC5" w14:paraId="09DF453D" w14:textId="77777777" w:rsidTr="4CA706F1">
              <w:trPr>
                <w:trHeight w:val="300"/>
              </w:trPr>
              <w:tc>
                <w:tcPr>
                  <w:tcW w:w="735" w:type="dxa"/>
                  <w:vAlign w:val="center"/>
                </w:tcPr>
                <w:p w14:paraId="5E5D6A9E" w14:textId="6FC5E0A3" w:rsidR="00066732" w:rsidRPr="00C54DC5" w:rsidRDefault="1181D181" w:rsidP="4CA706F1">
                  <w:pPr>
                    <w:jc w:val="both"/>
                    <w:rPr>
                      <w:i/>
                      <w:iCs/>
                    </w:rPr>
                  </w:pPr>
                  <w:r w:rsidRPr="4CA706F1">
                    <w:rPr>
                      <w:sz w:val="22"/>
                      <w:szCs w:val="22"/>
                    </w:rPr>
                    <w:t>6.</w:t>
                  </w:r>
                  <w:r w:rsidR="0825024B" w:rsidRPr="4CA706F1">
                    <w:rPr>
                      <w:sz w:val="22"/>
                      <w:szCs w:val="22"/>
                    </w:rPr>
                    <w:t>1.1</w:t>
                  </w:r>
                  <w:r w:rsidRPr="4CA706F1">
                    <w:rPr>
                      <w:sz w:val="22"/>
                      <w:szCs w:val="22"/>
                    </w:rPr>
                    <w:t>.</w:t>
                  </w:r>
                </w:p>
              </w:tc>
              <w:tc>
                <w:tcPr>
                  <w:tcW w:w="13748" w:type="dxa"/>
                  <w:gridSpan w:val="4"/>
                  <w:vAlign w:val="center"/>
                </w:tcPr>
                <w:p w14:paraId="40D015C0" w14:textId="1F392FFD" w:rsidR="00066732" w:rsidRPr="00C54DC5" w:rsidRDefault="1181D181" w:rsidP="4CA706F1">
                  <w:pPr>
                    <w:jc w:val="both"/>
                    <w:rPr>
                      <w:i/>
                      <w:iCs/>
                    </w:rPr>
                  </w:pPr>
                  <w:r w:rsidRPr="4CA706F1">
                    <w:rPr>
                      <w:sz w:val="22"/>
                      <w:szCs w:val="22"/>
                    </w:rPr>
                    <w:t>Vietos projektų pridėtinės vertės (kokybės) vertinimo metu taikomi šie vietos projektų atrankos kriterijai:</w:t>
                  </w:r>
                </w:p>
              </w:tc>
            </w:tr>
            <w:tr w:rsidR="00C54DC5" w:rsidRPr="00C54DC5" w14:paraId="6716BA19" w14:textId="77777777" w:rsidTr="4CA706F1">
              <w:tc>
                <w:tcPr>
                  <w:tcW w:w="735" w:type="dxa"/>
                  <w:vAlign w:val="center"/>
                </w:tcPr>
                <w:p w14:paraId="02055F2A" w14:textId="1D01A323" w:rsidR="00066732" w:rsidRPr="00C54DC5" w:rsidRDefault="1181D181" w:rsidP="4CA706F1">
                  <w:pPr>
                    <w:jc w:val="both"/>
                    <w:rPr>
                      <w:i/>
                      <w:iCs/>
                    </w:rPr>
                  </w:pPr>
                  <w:r w:rsidRPr="4CA706F1">
                    <w:rPr>
                      <w:b/>
                      <w:bCs/>
                      <w:sz w:val="22"/>
                      <w:szCs w:val="22"/>
                    </w:rPr>
                    <w:t>Eil. Nr.</w:t>
                  </w:r>
                </w:p>
              </w:tc>
              <w:tc>
                <w:tcPr>
                  <w:tcW w:w="3685" w:type="dxa"/>
                  <w:vAlign w:val="center"/>
                </w:tcPr>
                <w:p w14:paraId="232091D8" w14:textId="128AAB81" w:rsidR="00066732" w:rsidRPr="00C54DC5" w:rsidRDefault="1181D181" w:rsidP="4CA706F1">
                  <w:pPr>
                    <w:jc w:val="center"/>
                    <w:rPr>
                      <w:i/>
                      <w:iCs/>
                    </w:rPr>
                  </w:pPr>
                  <w:r w:rsidRPr="4CA706F1">
                    <w:rPr>
                      <w:b/>
                      <w:bCs/>
                      <w:sz w:val="22"/>
                      <w:szCs w:val="22"/>
                    </w:rPr>
                    <w:t>Vietos projektų atrankos kriterijus</w:t>
                  </w:r>
                </w:p>
              </w:tc>
              <w:tc>
                <w:tcPr>
                  <w:tcW w:w="1134" w:type="dxa"/>
                  <w:vAlign w:val="center"/>
                </w:tcPr>
                <w:p w14:paraId="3387DF2B" w14:textId="454DBF59" w:rsidR="00066732" w:rsidRPr="00C54DC5" w:rsidRDefault="1181D181" w:rsidP="4CA706F1">
                  <w:pPr>
                    <w:jc w:val="center"/>
                    <w:rPr>
                      <w:i/>
                      <w:iCs/>
                    </w:rPr>
                  </w:pPr>
                  <w:r w:rsidRPr="4CA706F1">
                    <w:rPr>
                      <w:b/>
                      <w:bCs/>
                      <w:sz w:val="22"/>
                      <w:szCs w:val="22"/>
                    </w:rPr>
                    <w:t>Didžiau</w:t>
                  </w:r>
                  <w:r w:rsidR="1050ABE9" w:rsidRPr="4CA706F1">
                    <w:rPr>
                      <w:b/>
                      <w:bCs/>
                      <w:sz w:val="22"/>
                      <w:szCs w:val="22"/>
                    </w:rPr>
                    <w:t>-</w:t>
                  </w:r>
                  <w:proofErr w:type="spellStart"/>
                  <w:r w:rsidRPr="4CA706F1">
                    <w:rPr>
                      <w:b/>
                      <w:bCs/>
                      <w:sz w:val="22"/>
                      <w:szCs w:val="22"/>
                    </w:rPr>
                    <w:t>sias</w:t>
                  </w:r>
                  <w:proofErr w:type="spellEnd"/>
                  <w:r w:rsidRPr="4CA706F1">
                    <w:rPr>
                      <w:b/>
                      <w:bCs/>
                      <w:sz w:val="22"/>
                      <w:szCs w:val="22"/>
                    </w:rPr>
                    <w:t xml:space="preserve"> galimas surinkti balų skaičius</w:t>
                  </w:r>
                </w:p>
              </w:tc>
              <w:tc>
                <w:tcPr>
                  <w:tcW w:w="4111" w:type="dxa"/>
                  <w:vAlign w:val="center"/>
                </w:tcPr>
                <w:p w14:paraId="69B6FB98" w14:textId="5E4FD1B3" w:rsidR="00066732" w:rsidRPr="00C54DC5" w:rsidRDefault="1181D181" w:rsidP="4CA706F1">
                  <w:pPr>
                    <w:jc w:val="center"/>
                    <w:rPr>
                      <w:b/>
                      <w:bCs/>
                      <w:i/>
                      <w:iCs/>
                      <w:sz w:val="22"/>
                      <w:szCs w:val="22"/>
                    </w:rPr>
                  </w:pPr>
                  <w:proofErr w:type="spellStart"/>
                  <w:r w:rsidRPr="4CA706F1">
                    <w:rPr>
                      <w:b/>
                      <w:bCs/>
                      <w:sz w:val="22"/>
                      <w:szCs w:val="22"/>
                    </w:rPr>
                    <w:t>Patikrinamumas</w:t>
                  </w:r>
                  <w:proofErr w:type="spellEnd"/>
                </w:p>
                <w:p w14:paraId="7E893AFA" w14:textId="22B2198A" w:rsidR="00066732" w:rsidRPr="00C54DC5" w:rsidRDefault="1181D181" w:rsidP="4CA706F1">
                  <w:pPr>
                    <w:jc w:val="center"/>
                    <w:rPr>
                      <w:i/>
                      <w:iCs/>
                    </w:rPr>
                  </w:pPr>
                  <w:r w:rsidRPr="4CA706F1">
                    <w:rPr>
                      <w:sz w:val="22"/>
                      <w:szCs w:val="22"/>
                    </w:rPr>
                    <w:t>(Pateikiamas paaiškinimas,</w:t>
                  </w:r>
                  <w:r w:rsidRPr="4CA706F1">
                    <w:rPr>
                      <w:i/>
                      <w:iCs/>
                      <w:sz w:val="22"/>
                      <w:szCs w:val="22"/>
                    </w:rPr>
                    <w:t xml:space="preserve"> </w:t>
                  </w:r>
                  <w:r w:rsidRPr="4CA706F1">
                    <w:rPr>
                      <w:sz w:val="22"/>
                      <w:szCs w:val="22"/>
                    </w:rPr>
                    <w:t xml:space="preserve">kaip </w:t>
                  </w:r>
                  <w:r w:rsidRPr="4CA706F1">
                    <w:rPr>
                      <w:b/>
                      <w:bCs/>
                      <w:sz w:val="22"/>
                      <w:szCs w:val="22"/>
                    </w:rPr>
                    <w:t xml:space="preserve">vietos </w:t>
                  </w:r>
                  <w:r w:rsidR="3FBA14BC" w:rsidRPr="4CA706F1">
                    <w:rPr>
                      <w:b/>
                      <w:bCs/>
                      <w:sz w:val="22"/>
                      <w:szCs w:val="22"/>
                    </w:rPr>
                    <w:t>PĮP</w:t>
                  </w:r>
                  <w:r w:rsidRPr="4CA706F1">
                    <w:rPr>
                      <w:b/>
                      <w:bCs/>
                      <w:sz w:val="22"/>
                      <w:szCs w:val="22"/>
                    </w:rPr>
                    <w:t xml:space="preserve"> vertinimo</w:t>
                  </w:r>
                  <w:r w:rsidRPr="4CA706F1">
                    <w:rPr>
                      <w:sz w:val="22"/>
                      <w:szCs w:val="22"/>
                    </w:rPr>
                    <w:t xml:space="preserve"> </w:t>
                  </w:r>
                  <w:r w:rsidRPr="4CA706F1">
                    <w:rPr>
                      <w:b/>
                      <w:bCs/>
                      <w:sz w:val="22"/>
                      <w:szCs w:val="22"/>
                    </w:rPr>
                    <w:t>metu</w:t>
                  </w:r>
                  <w:r w:rsidRPr="4CA706F1">
                    <w:rPr>
                      <w:sz w:val="22"/>
                      <w:szCs w:val="22"/>
                    </w:rPr>
                    <w:t xml:space="preserve"> bus vertinama atitiktis atrankos kriterijui, t. y. kokius rašytinius įrodymus turi pateikti pareiškėjas, kad būtų teigiamai įvertinta atitiktis atrankos kriterijui)</w:t>
                  </w:r>
                </w:p>
              </w:tc>
              <w:tc>
                <w:tcPr>
                  <w:tcW w:w="4818" w:type="dxa"/>
                  <w:vAlign w:val="center"/>
                </w:tcPr>
                <w:p w14:paraId="25F3AFFC" w14:textId="372CADE0" w:rsidR="00066732" w:rsidRPr="00C54DC5" w:rsidRDefault="1181D181" w:rsidP="4CA706F1">
                  <w:pPr>
                    <w:jc w:val="center"/>
                    <w:rPr>
                      <w:b/>
                      <w:bCs/>
                      <w:sz w:val="22"/>
                      <w:szCs w:val="22"/>
                    </w:rPr>
                  </w:pPr>
                  <w:proofErr w:type="spellStart"/>
                  <w:r w:rsidRPr="4CA706F1">
                    <w:rPr>
                      <w:b/>
                      <w:bCs/>
                      <w:sz w:val="22"/>
                      <w:szCs w:val="22"/>
                    </w:rPr>
                    <w:t>Kontroliuojamumas</w:t>
                  </w:r>
                  <w:proofErr w:type="spellEnd"/>
                </w:p>
                <w:p w14:paraId="71A87829" w14:textId="6CE21CB3" w:rsidR="00066732" w:rsidRPr="00C54DC5" w:rsidRDefault="1181D181" w:rsidP="4CA706F1">
                  <w:pPr>
                    <w:jc w:val="center"/>
                    <w:rPr>
                      <w:i/>
                      <w:iCs/>
                    </w:rPr>
                  </w:pPr>
                  <w:r w:rsidRPr="4CA706F1">
                    <w:rPr>
                      <w:sz w:val="22"/>
                      <w:szCs w:val="22"/>
                    </w:rPr>
                    <w:t>(Pateikiamas paaiškinimas, kaip</w:t>
                  </w:r>
                  <w:r w:rsidRPr="4CA706F1">
                    <w:rPr>
                      <w:i/>
                      <w:iCs/>
                      <w:sz w:val="22"/>
                      <w:szCs w:val="22"/>
                    </w:rPr>
                    <w:t xml:space="preserve"> </w:t>
                  </w:r>
                  <w:r w:rsidRPr="4CA706F1">
                    <w:rPr>
                      <w:b/>
                      <w:bCs/>
                      <w:sz w:val="22"/>
                      <w:szCs w:val="22"/>
                    </w:rPr>
                    <w:t xml:space="preserve">vietos projekto įgyvendinimo metu </w:t>
                  </w:r>
                  <w:r w:rsidRPr="4CA706F1">
                    <w:rPr>
                      <w:sz w:val="22"/>
                      <w:szCs w:val="22"/>
                    </w:rPr>
                    <w:t>bus vertinama atitiktis atrankos kriterijui, t. y. kokius rašytinius įrodymus turės pateikti vietos projekto vykdytojas patikrų vietoje metu, kad Agentūra galėtų įsitikinti, jog yra visiškai laikomasi atrankos kriterijaus)</w:t>
                  </w:r>
                </w:p>
              </w:tc>
            </w:tr>
            <w:tr w:rsidR="00C54DC5" w:rsidRPr="00C54DC5" w14:paraId="746DACE5" w14:textId="77777777" w:rsidTr="4CA706F1">
              <w:tc>
                <w:tcPr>
                  <w:tcW w:w="735" w:type="dxa"/>
                </w:tcPr>
                <w:p w14:paraId="6DEE3F00" w14:textId="05897B66" w:rsidR="00066732" w:rsidRPr="00C54DC5" w:rsidRDefault="071B8BC7" w:rsidP="4CA706F1">
                  <w:pPr>
                    <w:jc w:val="center"/>
                    <w:rPr>
                      <w:i/>
                      <w:iCs/>
                      <w:sz w:val="18"/>
                      <w:szCs w:val="18"/>
                    </w:rPr>
                  </w:pPr>
                  <w:r w:rsidRPr="4CA706F1">
                    <w:rPr>
                      <w:sz w:val="18"/>
                      <w:szCs w:val="18"/>
                    </w:rPr>
                    <w:t>1</w:t>
                  </w:r>
                </w:p>
              </w:tc>
              <w:tc>
                <w:tcPr>
                  <w:tcW w:w="3685" w:type="dxa"/>
                </w:tcPr>
                <w:p w14:paraId="67F3CEBF" w14:textId="064F99DA" w:rsidR="00066732" w:rsidRPr="00C54DC5" w:rsidRDefault="071B8BC7" w:rsidP="4CA706F1">
                  <w:pPr>
                    <w:jc w:val="center"/>
                    <w:rPr>
                      <w:i/>
                      <w:iCs/>
                      <w:sz w:val="18"/>
                      <w:szCs w:val="18"/>
                    </w:rPr>
                  </w:pPr>
                  <w:r w:rsidRPr="4CA706F1">
                    <w:rPr>
                      <w:sz w:val="18"/>
                      <w:szCs w:val="18"/>
                    </w:rPr>
                    <w:t>2</w:t>
                  </w:r>
                </w:p>
              </w:tc>
              <w:tc>
                <w:tcPr>
                  <w:tcW w:w="1134" w:type="dxa"/>
                </w:tcPr>
                <w:p w14:paraId="0F4F5706" w14:textId="36CDF09A" w:rsidR="00066732" w:rsidRPr="00C54DC5" w:rsidRDefault="071B8BC7" w:rsidP="4CA706F1">
                  <w:pPr>
                    <w:jc w:val="center"/>
                    <w:rPr>
                      <w:i/>
                      <w:iCs/>
                      <w:sz w:val="18"/>
                      <w:szCs w:val="18"/>
                    </w:rPr>
                  </w:pPr>
                  <w:r w:rsidRPr="4CA706F1">
                    <w:rPr>
                      <w:sz w:val="18"/>
                      <w:szCs w:val="18"/>
                    </w:rPr>
                    <w:t>3</w:t>
                  </w:r>
                </w:p>
              </w:tc>
              <w:tc>
                <w:tcPr>
                  <w:tcW w:w="4111" w:type="dxa"/>
                </w:tcPr>
                <w:p w14:paraId="71CA284A" w14:textId="15940476" w:rsidR="00066732" w:rsidRPr="00C54DC5" w:rsidRDefault="071B8BC7" w:rsidP="4CA706F1">
                  <w:pPr>
                    <w:jc w:val="center"/>
                    <w:rPr>
                      <w:i/>
                      <w:iCs/>
                      <w:sz w:val="18"/>
                      <w:szCs w:val="18"/>
                    </w:rPr>
                  </w:pPr>
                  <w:r w:rsidRPr="4CA706F1">
                    <w:rPr>
                      <w:sz w:val="18"/>
                      <w:szCs w:val="18"/>
                    </w:rPr>
                    <w:t>4</w:t>
                  </w:r>
                </w:p>
              </w:tc>
              <w:tc>
                <w:tcPr>
                  <w:tcW w:w="4818" w:type="dxa"/>
                </w:tcPr>
                <w:p w14:paraId="7378980A" w14:textId="6A7BE567" w:rsidR="00066732" w:rsidRPr="00C54DC5" w:rsidRDefault="071B8BC7" w:rsidP="4CA706F1">
                  <w:pPr>
                    <w:jc w:val="center"/>
                    <w:rPr>
                      <w:i/>
                      <w:iCs/>
                      <w:sz w:val="18"/>
                      <w:szCs w:val="18"/>
                    </w:rPr>
                  </w:pPr>
                  <w:r w:rsidRPr="4CA706F1">
                    <w:rPr>
                      <w:sz w:val="18"/>
                      <w:szCs w:val="18"/>
                    </w:rPr>
                    <w:t>5</w:t>
                  </w:r>
                </w:p>
              </w:tc>
            </w:tr>
            <w:tr w:rsidR="00C54DC5" w:rsidRPr="00C54DC5" w14:paraId="574A3FD0" w14:textId="77777777" w:rsidTr="4CA706F1">
              <w:trPr>
                <w:trHeight w:val="2039"/>
              </w:trPr>
              <w:tc>
                <w:tcPr>
                  <w:tcW w:w="735" w:type="dxa"/>
                </w:tcPr>
                <w:p w14:paraId="768549EC" w14:textId="692A3317" w:rsidR="2DB6855B" w:rsidRPr="00C54DC5" w:rsidRDefault="40320EB5" w:rsidP="4CA706F1">
                  <w:pPr>
                    <w:jc w:val="both"/>
                    <w:rPr>
                      <w:b/>
                      <w:bCs/>
                      <w:sz w:val="22"/>
                      <w:szCs w:val="22"/>
                    </w:rPr>
                  </w:pPr>
                  <w:r w:rsidRPr="4CA706F1">
                    <w:rPr>
                      <w:b/>
                      <w:bCs/>
                      <w:sz w:val="22"/>
                      <w:szCs w:val="22"/>
                    </w:rPr>
                    <w:lastRenderedPageBreak/>
                    <w:t>1.</w:t>
                  </w:r>
                </w:p>
              </w:tc>
              <w:tc>
                <w:tcPr>
                  <w:tcW w:w="3685" w:type="dxa"/>
                </w:tcPr>
                <w:p w14:paraId="7B879F3D" w14:textId="2F0EE5B5" w:rsidR="2DB6855B" w:rsidRPr="00C54DC5" w:rsidRDefault="7146602A" w:rsidP="4CA706F1">
                  <w:pPr>
                    <w:jc w:val="both"/>
                    <w:rPr>
                      <w:sz w:val="22"/>
                      <w:szCs w:val="22"/>
                    </w:rPr>
                  </w:pPr>
                  <w:r w:rsidRPr="4CA706F1">
                    <w:rPr>
                      <w:b/>
                      <w:bCs/>
                      <w:sz w:val="22"/>
                      <w:szCs w:val="22"/>
                    </w:rPr>
                    <w:t>Pirmumas teikiamas vietos projektui, kurio veiklos prisideda prie turizmo / rekreacijos / kultūros / socialinės įtraukties plėtojimo.</w:t>
                  </w:r>
                </w:p>
              </w:tc>
              <w:tc>
                <w:tcPr>
                  <w:tcW w:w="1134" w:type="dxa"/>
                </w:tcPr>
                <w:p w14:paraId="5E359227" w14:textId="3B68DD79" w:rsidR="2DB6855B" w:rsidRPr="00C54DC5" w:rsidRDefault="7146602A" w:rsidP="4CA706F1">
                  <w:pPr>
                    <w:jc w:val="center"/>
                    <w:rPr>
                      <w:b/>
                      <w:bCs/>
                      <w:sz w:val="22"/>
                      <w:szCs w:val="22"/>
                    </w:rPr>
                  </w:pPr>
                  <w:r w:rsidRPr="4CA706F1">
                    <w:rPr>
                      <w:b/>
                      <w:bCs/>
                      <w:sz w:val="22"/>
                      <w:szCs w:val="22"/>
                    </w:rPr>
                    <w:t>3</w:t>
                  </w:r>
                  <w:r w:rsidR="40320EB5" w:rsidRPr="4CA706F1">
                    <w:rPr>
                      <w:b/>
                      <w:bCs/>
                      <w:sz w:val="22"/>
                      <w:szCs w:val="22"/>
                    </w:rPr>
                    <w:t>0</w:t>
                  </w:r>
                </w:p>
              </w:tc>
              <w:tc>
                <w:tcPr>
                  <w:tcW w:w="4111" w:type="dxa"/>
                </w:tcPr>
                <w:p w14:paraId="5A994149" w14:textId="71655B40" w:rsidR="2DB6855B" w:rsidRPr="00C54DC5" w:rsidRDefault="7146602A" w:rsidP="4CA706F1">
                  <w:pPr>
                    <w:jc w:val="both"/>
                    <w:rPr>
                      <w:sz w:val="22"/>
                      <w:szCs w:val="22"/>
                    </w:rPr>
                  </w:pPr>
                  <w:r w:rsidRPr="4CA706F1">
                    <w:rPr>
                      <w:sz w:val="22"/>
                      <w:szCs w:val="22"/>
                    </w:rPr>
                    <w:t>Atitiktis tinkamumo sąlygai nustatoma pagal vietos PĮP (Vietos projektų finansavimo sąlygų aprašo (toliau – FSA) 1 priedas) II skyriaus „Projekto inicijavimas“ 2.2. punkte „Projektu sprendžiamos problemos“ ir verslo plano (FSA 3 priedas) II skyriaus „Informacija apie ūkio subjektą ir jo veiklą” 2 punkte „Projekto tikslas ir inovatyvumas“ pateikiamą informaciją apie planuojamas projekto veiklas.</w:t>
                  </w:r>
                </w:p>
              </w:tc>
              <w:tc>
                <w:tcPr>
                  <w:tcW w:w="4818" w:type="dxa"/>
                </w:tcPr>
                <w:p w14:paraId="7661BE72" w14:textId="55F2BB1E" w:rsidR="2DB6855B" w:rsidRPr="00C54DC5" w:rsidRDefault="40320EB5" w:rsidP="4CA706F1">
                  <w:pPr>
                    <w:jc w:val="both"/>
                    <w:rPr>
                      <w:sz w:val="22"/>
                      <w:szCs w:val="22"/>
                    </w:rPr>
                  </w:pPr>
                  <w:r w:rsidRPr="4CA706F1">
                    <w:rPr>
                      <w:sz w:val="22"/>
                      <w:szCs w:val="22"/>
                    </w:rPr>
                    <w:t xml:space="preserve">Atitiktis įsipareigojimams vietos projekto įgyvendinimo metu nustatoma pagal vietos projekto įgyvendinimo ataskaitoje pateiktą informaciją ir dokumentus. </w:t>
                  </w:r>
                </w:p>
                <w:p w14:paraId="75F8EEB6" w14:textId="26C02F45" w:rsidR="2DB6855B" w:rsidRPr="00C54DC5" w:rsidRDefault="40320EB5" w:rsidP="4CA706F1">
                  <w:pPr>
                    <w:jc w:val="both"/>
                    <w:rPr>
                      <w:sz w:val="22"/>
                      <w:szCs w:val="22"/>
                    </w:rPr>
                  </w:pPr>
                  <w:r w:rsidRPr="4CA706F1">
                    <w:rPr>
                      <w:sz w:val="22"/>
                      <w:szCs w:val="22"/>
                    </w:rPr>
                    <w:t>Vietos projekto kontrolės laikotarpiu atitiktis atrankos kriterijui nustatoma pagal užbaigto vietos projekto ataskaitoje pateiktą informaciją ir dokumentus.</w:t>
                  </w:r>
                </w:p>
              </w:tc>
            </w:tr>
            <w:tr w:rsidR="00C54DC5" w:rsidRPr="00C54DC5" w14:paraId="36662B60" w14:textId="77777777" w:rsidTr="4CA706F1">
              <w:trPr>
                <w:trHeight w:val="619"/>
              </w:trPr>
              <w:tc>
                <w:tcPr>
                  <w:tcW w:w="735" w:type="dxa"/>
                </w:tcPr>
                <w:p w14:paraId="49699845" w14:textId="561DFDDC" w:rsidR="2DB6855B" w:rsidRPr="00C54DC5" w:rsidRDefault="40320EB5" w:rsidP="4CA706F1">
                  <w:pPr>
                    <w:jc w:val="both"/>
                    <w:rPr>
                      <w:b/>
                      <w:bCs/>
                      <w:sz w:val="22"/>
                      <w:szCs w:val="22"/>
                    </w:rPr>
                  </w:pPr>
                  <w:r w:rsidRPr="4CA706F1">
                    <w:rPr>
                      <w:b/>
                      <w:bCs/>
                      <w:sz w:val="22"/>
                      <w:szCs w:val="22"/>
                    </w:rPr>
                    <w:t>2.</w:t>
                  </w:r>
                </w:p>
              </w:tc>
              <w:tc>
                <w:tcPr>
                  <w:tcW w:w="3685" w:type="dxa"/>
                </w:tcPr>
                <w:p w14:paraId="2CEB5775" w14:textId="28DA1DB6" w:rsidR="2DB6855B" w:rsidRPr="00C54DC5" w:rsidRDefault="508BB878" w:rsidP="4CA706F1">
                  <w:pPr>
                    <w:jc w:val="both"/>
                    <w:rPr>
                      <w:b/>
                      <w:bCs/>
                      <w:sz w:val="22"/>
                      <w:szCs w:val="22"/>
                    </w:rPr>
                  </w:pPr>
                  <w:r w:rsidRPr="4CA706F1">
                    <w:rPr>
                      <w:b/>
                      <w:bCs/>
                      <w:sz w:val="22"/>
                      <w:szCs w:val="22"/>
                    </w:rPr>
                    <w:t xml:space="preserve">Pirmumas teikiamas vietos projektui, kurio metu bus sukurta daugiau darbo vietų. </w:t>
                  </w:r>
                </w:p>
                <w:p w14:paraId="0A732D28" w14:textId="3954CA6B" w:rsidR="2DB6855B" w:rsidRPr="00C54DC5" w:rsidRDefault="508BB878" w:rsidP="4CA706F1">
                  <w:pPr>
                    <w:jc w:val="both"/>
                    <w:rPr>
                      <w:sz w:val="22"/>
                      <w:szCs w:val="22"/>
                    </w:rPr>
                  </w:pPr>
                  <w:r w:rsidRPr="4CA706F1">
                    <w:rPr>
                      <w:sz w:val="22"/>
                      <w:szCs w:val="22"/>
                    </w:rPr>
                    <w:t>Šis atrankos kriterijus detalizuojamas taip:</w:t>
                  </w:r>
                </w:p>
              </w:tc>
              <w:tc>
                <w:tcPr>
                  <w:tcW w:w="1134" w:type="dxa"/>
                </w:tcPr>
                <w:p w14:paraId="569099BE" w14:textId="2ADCA665" w:rsidR="2DB6855B" w:rsidRPr="00C54DC5" w:rsidRDefault="7146602A" w:rsidP="4CA706F1">
                  <w:pPr>
                    <w:jc w:val="center"/>
                    <w:rPr>
                      <w:b/>
                      <w:bCs/>
                      <w:sz w:val="22"/>
                      <w:szCs w:val="22"/>
                    </w:rPr>
                  </w:pPr>
                  <w:r w:rsidRPr="4CA706F1">
                    <w:rPr>
                      <w:b/>
                      <w:bCs/>
                      <w:sz w:val="22"/>
                      <w:szCs w:val="22"/>
                    </w:rPr>
                    <w:t>4</w:t>
                  </w:r>
                  <w:r w:rsidR="40320EB5" w:rsidRPr="4CA706F1">
                    <w:rPr>
                      <w:b/>
                      <w:bCs/>
                      <w:sz w:val="22"/>
                      <w:szCs w:val="22"/>
                    </w:rPr>
                    <w:t>0</w:t>
                  </w:r>
                </w:p>
              </w:tc>
              <w:tc>
                <w:tcPr>
                  <w:tcW w:w="4111" w:type="dxa"/>
                </w:tcPr>
                <w:p w14:paraId="58F71D0D" w14:textId="147DFF6A" w:rsidR="2DB6855B" w:rsidRPr="00C54DC5" w:rsidRDefault="05513FB0" w:rsidP="4CA706F1">
                  <w:pPr>
                    <w:jc w:val="both"/>
                    <w:rPr>
                      <w:sz w:val="22"/>
                      <w:szCs w:val="22"/>
                    </w:rPr>
                  </w:pPr>
                  <w:r w:rsidRPr="4CA706F1">
                    <w:rPr>
                      <w:sz w:val="22"/>
                      <w:szCs w:val="22"/>
                    </w:rPr>
                    <w:t xml:space="preserve">Atitiktis tinkamumo sąlygai nustatoma  pagal </w:t>
                  </w:r>
                  <w:r w:rsidR="4FA62859" w:rsidRPr="4CA706F1">
                    <w:rPr>
                      <w:sz w:val="22"/>
                      <w:szCs w:val="22"/>
                    </w:rPr>
                    <w:t>v</w:t>
                  </w:r>
                  <w:r w:rsidRPr="4CA706F1">
                    <w:rPr>
                      <w:sz w:val="22"/>
                      <w:szCs w:val="22"/>
                    </w:rPr>
                    <w:t xml:space="preserve">ietos PĮP (FSA 1 priedas) bei verslo plane (FSA 3 priedas) nusimatytus įsipareigojimus ir (ar) paaiškinimus (ataskaitiniais metais buvęs darbuotojų skaičius lyginamas su pirmaisiais metais einančiais po projekto įgyvendinimo pabaigos esančiu darbuotojų skaičiumi) ir </w:t>
                  </w:r>
                  <w:r w:rsidR="57C36080" w:rsidRPr="4CA706F1">
                    <w:rPr>
                      <w:sz w:val="22"/>
                      <w:szCs w:val="22"/>
                    </w:rPr>
                    <w:t>v</w:t>
                  </w:r>
                  <w:r w:rsidRPr="4CA706F1">
                    <w:rPr>
                      <w:sz w:val="22"/>
                      <w:szCs w:val="22"/>
                    </w:rPr>
                    <w:t>ietos PĮP II skyriaus „Projekto inicijavimas“ 2.5. punkte „Projektų bendrieji stebėsenos rodikliai“ nusimatytus pasiekti stebėsenos rodiklius.</w:t>
                  </w:r>
                </w:p>
              </w:tc>
              <w:tc>
                <w:tcPr>
                  <w:tcW w:w="4818" w:type="dxa"/>
                </w:tcPr>
                <w:p w14:paraId="0A9C6FD1" w14:textId="2839FFEB" w:rsidR="2DB6855B" w:rsidRPr="00C54DC5" w:rsidRDefault="05513FB0" w:rsidP="4CA706F1">
                  <w:pPr>
                    <w:jc w:val="both"/>
                    <w:rPr>
                      <w:sz w:val="22"/>
                      <w:szCs w:val="22"/>
                    </w:rPr>
                  </w:pPr>
                  <w:r w:rsidRPr="4CA706F1">
                    <w:rPr>
                      <w:sz w:val="22"/>
                      <w:szCs w:val="22"/>
                    </w:rPr>
                    <w:t>Atitiktis įsipareigojimams vietos projekto įgyvendinimo pabaigos ir kontrolės metu nustatoma pagal galutinė</w:t>
                  </w:r>
                  <w:r w:rsidR="6DAD0AB1" w:rsidRPr="4CA706F1">
                    <w:rPr>
                      <w:sz w:val="22"/>
                      <w:szCs w:val="22"/>
                    </w:rPr>
                    <w:t>je</w:t>
                  </w:r>
                  <w:r w:rsidRPr="4CA706F1">
                    <w:rPr>
                      <w:sz w:val="22"/>
                      <w:szCs w:val="22"/>
                    </w:rPr>
                    <w:t xml:space="preserve"> vietos projekto įgyvendinimo ataskaitoje ar užbaigto vietos projekto metinėje ataskaitoje pateiktus duomenis ir dokumentus. Pateikiama ataskaitinių metų vidutinio metinio darbuotojų skaičiaus pažyma.   Savarankiška veikla užsiimantys asmenys pateikia metinės pajamų deklaracijos duomenis apie veiklos pajamas.</w:t>
                  </w:r>
                </w:p>
              </w:tc>
            </w:tr>
            <w:tr w:rsidR="00C54DC5" w:rsidRPr="00C54DC5" w14:paraId="5D8E04CB" w14:textId="77777777" w:rsidTr="4CA706F1">
              <w:trPr>
                <w:trHeight w:val="513"/>
              </w:trPr>
              <w:tc>
                <w:tcPr>
                  <w:tcW w:w="735" w:type="dxa"/>
                </w:tcPr>
                <w:p w14:paraId="27EF9264" w14:textId="5E0C115B" w:rsidR="2DB6855B" w:rsidRPr="00C54DC5" w:rsidRDefault="40320EB5" w:rsidP="4CA706F1">
                  <w:pPr>
                    <w:jc w:val="both"/>
                    <w:rPr>
                      <w:sz w:val="22"/>
                      <w:szCs w:val="22"/>
                    </w:rPr>
                  </w:pPr>
                  <w:r w:rsidRPr="4CA706F1">
                    <w:rPr>
                      <w:sz w:val="22"/>
                      <w:szCs w:val="22"/>
                    </w:rPr>
                    <w:t>2.1.</w:t>
                  </w:r>
                </w:p>
              </w:tc>
              <w:tc>
                <w:tcPr>
                  <w:tcW w:w="3685" w:type="dxa"/>
                </w:tcPr>
                <w:p w14:paraId="7D68208D" w14:textId="107D4A14" w:rsidR="2DB6855B" w:rsidRPr="00C54DC5" w:rsidRDefault="55DF96BC" w:rsidP="4CA706F1">
                  <w:pPr>
                    <w:jc w:val="both"/>
                    <w:rPr>
                      <w:sz w:val="22"/>
                      <w:szCs w:val="22"/>
                    </w:rPr>
                  </w:pPr>
                  <w:r w:rsidRPr="4CA706F1">
                    <w:rPr>
                      <w:sz w:val="22"/>
                      <w:szCs w:val="22"/>
                    </w:rPr>
                    <w:t>Sukurta 0,5 darbo vietos (etato) ir išsaugota 1 darbo vieta (etatas)</w:t>
                  </w:r>
                </w:p>
              </w:tc>
              <w:tc>
                <w:tcPr>
                  <w:tcW w:w="1134" w:type="dxa"/>
                </w:tcPr>
                <w:p w14:paraId="13D9E5C2" w14:textId="676943F1" w:rsidR="2DB6855B" w:rsidRPr="00C54DC5" w:rsidRDefault="7146602A" w:rsidP="4CA706F1">
                  <w:pPr>
                    <w:jc w:val="center"/>
                    <w:rPr>
                      <w:sz w:val="22"/>
                      <w:szCs w:val="22"/>
                    </w:rPr>
                  </w:pPr>
                  <w:r w:rsidRPr="4CA706F1">
                    <w:rPr>
                      <w:sz w:val="22"/>
                      <w:szCs w:val="22"/>
                    </w:rPr>
                    <w:t>35</w:t>
                  </w:r>
                </w:p>
              </w:tc>
              <w:tc>
                <w:tcPr>
                  <w:tcW w:w="4111" w:type="dxa"/>
                </w:tcPr>
                <w:p w14:paraId="3147BE20" w14:textId="4757E2C9" w:rsidR="2DB6855B" w:rsidRPr="00C54DC5" w:rsidRDefault="40320EB5" w:rsidP="4CA706F1">
                  <w:pPr>
                    <w:jc w:val="center"/>
                    <w:rPr>
                      <w:sz w:val="22"/>
                      <w:szCs w:val="22"/>
                    </w:rPr>
                  </w:pPr>
                  <w:r w:rsidRPr="4CA706F1">
                    <w:rPr>
                      <w:sz w:val="22"/>
                      <w:szCs w:val="22"/>
                    </w:rPr>
                    <w:t xml:space="preserve"> </w:t>
                  </w:r>
                </w:p>
              </w:tc>
              <w:tc>
                <w:tcPr>
                  <w:tcW w:w="4818" w:type="dxa"/>
                </w:tcPr>
                <w:p w14:paraId="32C1B128" w14:textId="6C543702" w:rsidR="2DB6855B" w:rsidRPr="00C54DC5" w:rsidRDefault="40320EB5" w:rsidP="4CA706F1">
                  <w:pPr>
                    <w:jc w:val="center"/>
                    <w:rPr>
                      <w:sz w:val="22"/>
                      <w:szCs w:val="22"/>
                    </w:rPr>
                  </w:pPr>
                  <w:r w:rsidRPr="4CA706F1">
                    <w:rPr>
                      <w:sz w:val="22"/>
                      <w:szCs w:val="22"/>
                    </w:rPr>
                    <w:t xml:space="preserve"> </w:t>
                  </w:r>
                </w:p>
              </w:tc>
            </w:tr>
            <w:tr w:rsidR="00C54DC5" w:rsidRPr="00C54DC5" w14:paraId="661506C6" w14:textId="77777777" w:rsidTr="4CA706F1">
              <w:trPr>
                <w:trHeight w:val="832"/>
              </w:trPr>
              <w:tc>
                <w:tcPr>
                  <w:tcW w:w="735" w:type="dxa"/>
                </w:tcPr>
                <w:p w14:paraId="7EDFDB96" w14:textId="1C72708E" w:rsidR="2DB6855B" w:rsidRPr="00C54DC5" w:rsidRDefault="40320EB5" w:rsidP="4CA706F1">
                  <w:pPr>
                    <w:jc w:val="both"/>
                    <w:rPr>
                      <w:sz w:val="22"/>
                      <w:szCs w:val="22"/>
                    </w:rPr>
                  </w:pPr>
                  <w:r w:rsidRPr="4CA706F1">
                    <w:rPr>
                      <w:sz w:val="22"/>
                      <w:szCs w:val="22"/>
                    </w:rPr>
                    <w:t>2.2.</w:t>
                  </w:r>
                </w:p>
              </w:tc>
              <w:tc>
                <w:tcPr>
                  <w:tcW w:w="3685" w:type="dxa"/>
                </w:tcPr>
                <w:p w14:paraId="327980BE" w14:textId="19FB4A2F" w:rsidR="2DB6855B" w:rsidRPr="00C54DC5" w:rsidRDefault="591D4077" w:rsidP="4CA706F1">
                  <w:pPr>
                    <w:jc w:val="both"/>
                    <w:rPr>
                      <w:sz w:val="22"/>
                      <w:szCs w:val="22"/>
                    </w:rPr>
                  </w:pPr>
                  <w:r w:rsidRPr="4CA706F1">
                    <w:rPr>
                      <w:sz w:val="22"/>
                      <w:szCs w:val="22"/>
                    </w:rPr>
                    <w:t>S</w:t>
                  </w:r>
                  <w:r w:rsidR="05513FB0" w:rsidRPr="4CA706F1">
                    <w:rPr>
                      <w:sz w:val="22"/>
                      <w:szCs w:val="22"/>
                    </w:rPr>
                    <w:t>ukurt</w:t>
                  </w:r>
                  <w:r w:rsidR="3508149B" w:rsidRPr="4CA706F1">
                    <w:rPr>
                      <w:sz w:val="22"/>
                      <w:szCs w:val="22"/>
                    </w:rPr>
                    <w:t>a</w:t>
                  </w:r>
                  <w:r w:rsidR="05513FB0" w:rsidRPr="4CA706F1">
                    <w:rPr>
                      <w:sz w:val="22"/>
                      <w:szCs w:val="22"/>
                    </w:rPr>
                    <w:t xml:space="preserve"> daugiau kaip 0,5 darbo vietos (etato) ir išsaugot</w:t>
                  </w:r>
                  <w:r w:rsidR="4631A8FA" w:rsidRPr="4CA706F1">
                    <w:rPr>
                      <w:sz w:val="22"/>
                      <w:szCs w:val="22"/>
                    </w:rPr>
                    <w:t>a</w:t>
                  </w:r>
                  <w:r w:rsidR="05513FB0" w:rsidRPr="4CA706F1">
                    <w:rPr>
                      <w:sz w:val="22"/>
                      <w:szCs w:val="22"/>
                    </w:rPr>
                    <w:t xml:space="preserve"> daugiau kaip 1 darbo viet</w:t>
                  </w:r>
                  <w:r w:rsidR="1E482B50" w:rsidRPr="4CA706F1">
                    <w:rPr>
                      <w:sz w:val="22"/>
                      <w:szCs w:val="22"/>
                    </w:rPr>
                    <w:t>a</w:t>
                  </w:r>
                  <w:r w:rsidR="05513FB0" w:rsidRPr="4CA706F1">
                    <w:rPr>
                      <w:sz w:val="22"/>
                      <w:szCs w:val="22"/>
                    </w:rPr>
                    <w:t xml:space="preserve"> (etat</w:t>
                  </w:r>
                  <w:r w:rsidR="676FAB80" w:rsidRPr="4CA706F1">
                    <w:rPr>
                      <w:sz w:val="22"/>
                      <w:szCs w:val="22"/>
                    </w:rPr>
                    <w:t>as</w:t>
                  </w:r>
                  <w:r w:rsidR="05513FB0" w:rsidRPr="4CA706F1">
                    <w:rPr>
                      <w:sz w:val="22"/>
                      <w:szCs w:val="22"/>
                    </w:rPr>
                    <w:t>)</w:t>
                  </w:r>
                </w:p>
              </w:tc>
              <w:tc>
                <w:tcPr>
                  <w:tcW w:w="1134" w:type="dxa"/>
                </w:tcPr>
                <w:p w14:paraId="7BF32051" w14:textId="7F2904D2" w:rsidR="2DB6855B" w:rsidRPr="00C54DC5" w:rsidRDefault="7146602A" w:rsidP="4CA706F1">
                  <w:pPr>
                    <w:jc w:val="center"/>
                    <w:rPr>
                      <w:sz w:val="22"/>
                      <w:szCs w:val="22"/>
                    </w:rPr>
                  </w:pPr>
                  <w:r w:rsidRPr="4CA706F1">
                    <w:rPr>
                      <w:sz w:val="22"/>
                      <w:szCs w:val="22"/>
                    </w:rPr>
                    <w:t>40</w:t>
                  </w:r>
                </w:p>
              </w:tc>
              <w:tc>
                <w:tcPr>
                  <w:tcW w:w="4111" w:type="dxa"/>
                </w:tcPr>
                <w:p w14:paraId="5A1075FD" w14:textId="6A044D12" w:rsidR="2DB6855B" w:rsidRPr="00C54DC5" w:rsidRDefault="40320EB5" w:rsidP="4CA706F1">
                  <w:pPr>
                    <w:jc w:val="center"/>
                    <w:rPr>
                      <w:sz w:val="22"/>
                      <w:szCs w:val="22"/>
                    </w:rPr>
                  </w:pPr>
                  <w:r w:rsidRPr="4CA706F1">
                    <w:rPr>
                      <w:sz w:val="22"/>
                      <w:szCs w:val="22"/>
                    </w:rPr>
                    <w:t xml:space="preserve"> </w:t>
                  </w:r>
                </w:p>
              </w:tc>
              <w:tc>
                <w:tcPr>
                  <w:tcW w:w="4818" w:type="dxa"/>
                </w:tcPr>
                <w:p w14:paraId="08C4208A" w14:textId="5229C6F0" w:rsidR="2DB6855B" w:rsidRPr="00C54DC5" w:rsidRDefault="40320EB5" w:rsidP="4CA706F1">
                  <w:pPr>
                    <w:jc w:val="center"/>
                    <w:rPr>
                      <w:sz w:val="22"/>
                      <w:szCs w:val="22"/>
                    </w:rPr>
                  </w:pPr>
                  <w:r w:rsidRPr="4CA706F1">
                    <w:rPr>
                      <w:sz w:val="22"/>
                      <w:szCs w:val="22"/>
                    </w:rPr>
                    <w:t xml:space="preserve"> </w:t>
                  </w:r>
                </w:p>
              </w:tc>
            </w:tr>
            <w:tr w:rsidR="00C54DC5" w:rsidRPr="00C54DC5" w14:paraId="1A4E4379" w14:textId="77777777" w:rsidTr="4CA706F1">
              <w:trPr>
                <w:trHeight w:val="832"/>
              </w:trPr>
              <w:tc>
                <w:tcPr>
                  <w:tcW w:w="735" w:type="dxa"/>
                </w:tcPr>
                <w:p w14:paraId="77D84D7C" w14:textId="58043302" w:rsidR="2DB6855B" w:rsidRPr="00C54DC5" w:rsidRDefault="7146602A" w:rsidP="4CA706F1">
                  <w:pPr>
                    <w:jc w:val="both"/>
                    <w:rPr>
                      <w:b/>
                      <w:bCs/>
                      <w:sz w:val="22"/>
                      <w:szCs w:val="22"/>
                    </w:rPr>
                  </w:pPr>
                  <w:r w:rsidRPr="4CA706F1">
                    <w:rPr>
                      <w:b/>
                      <w:bCs/>
                      <w:sz w:val="22"/>
                      <w:szCs w:val="22"/>
                    </w:rPr>
                    <w:t>3</w:t>
                  </w:r>
                  <w:r w:rsidR="40320EB5" w:rsidRPr="4CA706F1">
                    <w:rPr>
                      <w:b/>
                      <w:bCs/>
                      <w:sz w:val="22"/>
                      <w:szCs w:val="22"/>
                    </w:rPr>
                    <w:t xml:space="preserve">. </w:t>
                  </w:r>
                </w:p>
              </w:tc>
              <w:tc>
                <w:tcPr>
                  <w:tcW w:w="3685" w:type="dxa"/>
                </w:tcPr>
                <w:p w14:paraId="53A0AF66" w14:textId="16C41F5C" w:rsidR="2DB6855B" w:rsidRPr="00C54DC5" w:rsidRDefault="05513FB0" w:rsidP="4CA706F1">
                  <w:pPr>
                    <w:jc w:val="both"/>
                    <w:rPr>
                      <w:b/>
                      <w:bCs/>
                      <w:sz w:val="22"/>
                      <w:szCs w:val="22"/>
                    </w:rPr>
                  </w:pPr>
                  <w:r w:rsidRPr="4CA706F1">
                    <w:rPr>
                      <w:b/>
                      <w:bCs/>
                      <w:sz w:val="22"/>
                      <w:szCs w:val="22"/>
                    </w:rPr>
                    <w:t>Pirmumas teikiamas vietos projektui, kuris vietos lygmeniu yra inovatyvus.</w:t>
                  </w:r>
                </w:p>
                <w:p w14:paraId="721FAE1F" w14:textId="47D5131A" w:rsidR="2DB6855B" w:rsidRPr="00C54DC5" w:rsidRDefault="40320EB5" w:rsidP="4CA706F1">
                  <w:pPr>
                    <w:jc w:val="both"/>
                    <w:rPr>
                      <w:b/>
                      <w:bCs/>
                      <w:sz w:val="22"/>
                      <w:szCs w:val="22"/>
                    </w:rPr>
                  </w:pPr>
                  <w:r w:rsidRPr="4CA706F1">
                    <w:rPr>
                      <w:b/>
                      <w:bCs/>
                      <w:sz w:val="22"/>
                      <w:szCs w:val="22"/>
                    </w:rPr>
                    <w:t xml:space="preserve"> </w:t>
                  </w:r>
                </w:p>
              </w:tc>
              <w:tc>
                <w:tcPr>
                  <w:tcW w:w="1134" w:type="dxa"/>
                </w:tcPr>
                <w:p w14:paraId="6311C08A" w14:textId="6E3503CC" w:rsidR="2DB6855B" w:rsidRPr="00C54DC5" w:rsidRDefault="7146602A" w:rsidP="4CA706F1">
                  <w:pPr>
                    <w:jc w:val="center"/>
                    <w:rPr>
                      <w:b/>
                      <w:bCs/>
                      <w:sz w:val="22"/>
                      <w:szCs w:val="22"/>
                    </w:rPr>
                  </w:pPr>
                  <w:r w:rsidRPr="4CA706F1">
                    <w:rPr>
                      <w:b/>
                      <w:bCs/>
                      <w:sz w:val="22"/>
                      <w:szCs w:val="22"/>
                    </w:rPr>
                    <w:t>30</w:t>
                  </w:r>
                </w:p>
              </w:tc>
              <w:tc>
                <w:tcPr>
                  <w:tcW w:w="4111" w:type="dxa"/>
                </w:tcPr>
                <w:p w14:paraId="7D76AB42" w14:textId="22E0635F" w:rsidR="2DB6855B" w:rsidRPr="00C54DC5" w:rsidRDefault="05513FB0" w:rsidP="4CA706F1">
                  <w:pPr>
                    <w:jc w:val="both"/>
                    <w:rPr>
                      <w:sz w:val="22"/>
                      <w:szCs w:val="22"/>
                    </w:rPr>
                  </w:pPr>
                  <w:r w:rsidRPr="4CA706F1">
                    <w:rPr>
                      <w:sz w:val="22"/>
                      <w:szCs w:val="22"/>
                    </w:rPr>
                    <w:t xml:space="preserve">Atitiktis tinkamumo sąlygai nustatoma pagal </w:t>
                  </w:r>
                  <w:r w:rsidR="2F4B5B3A" w:rsidRPr="4CA706F1">
                    <w:rPr>
                      <w:sz w:val="22"/>
                      <w:szCs w:val="22"/>
                    </w:rPr>
                    <w:t>v</w:t>
                  </w:r>
                  <w:r w:rsidRPr="4CA706F1">
                    <w:rPr>
                      <w:sz w:val="22"/>
                      <w:szCs w:val="22"/>
                    </w:rPr>
                    <w:t xml:space="preserve">ietos PĮP (FSA 1 priedas) II skyriaus „Projekto inicijavimas“ 2.2. punkte „Projektu sprendžiamos problemos“ ir  verslo plano (FSA 3 priedas) II skyriaus „Informacija apie ūkio subjektą ir jo veiklą” 2 punkte „Projekto tikslas ir inovatyvumas“ </w:t>
                  </w:r>
                  <w:r w:rsidRPr="4CA706F1">
                    <w:rPr>
                      <w:sz w:val="22"/>
                      <w:szCs w:val="22"/>
                    </w:rPr>
                    <w:lastRenderedPageBreak/>
                    <w:t>pateikiamą informaciją apie projekto inovatyvumą.</w:t>
                  </w:r>
                </w:p>
                <w:p w14:paraId="4C3B1B2C" w14:textId="49EDED50" w:rsidR="2DB6855B" w:rsidRPr="00C54DC5" w:rsidRDefault="62650CC1" w:rsidP="4CA706F1">
                  <w:pPr>
                    <w:jc w:val="both"/>
                    <w:rPr>
                      <w:sz w:val="22"/>
                      <w:szCs w:val="22"/>
                    </w:rPr>
                  </w:pPr>
                  <w:r w:rsidRPr="4CA706F1">
                    <w:rPr>
                      <w:sz w:val="22"/>
                      <w:szCs w:val="22"/>
                    </w:rPr>
                    <w:t xml:space="preserve">Vietos lygmeniu inovatyviu laikomas projektas, atitinkantis </w:t>
                  </w:r>
                  <w:r w:rsidR="05513FB0" w:rsidRPr="4CA706F1">
                    <w:rPr>
                      <w:sz w:val="22"/>
                      <w:szCs w:val="22"/>
                    </w:rPr>
                    <w:t>Projektų inovatyvumo vertinimo metodik</w:t>
                  </w:r>
                  <w:r w:rsidR="144052E5" w:rsidRPr="4CA706F1">
                    <w:rPr>
                      <w:sz w:val="22"/>
                      <w:szCs w:val="22"/>
                    </w:rPr>
                    <w:t>os,</w:t>
                  </w:r>
                  <w:r w:rsidR="05513FB0" w:rsidRPr="4CA706F1">
                    <w:rPr>
                      <w:sz w:val="22"/>
                      <w:szCs w:val="22"/>
                    </w:rPr>
                    <w:t xml:space="preserve"> patvirtint</w:t>
                  </w:r>
                  <w:r w:rsidR="2B23EE09" w:rsidRPr="4CA706F1">
                    <w:rPr>
                      <w:sz w:val="22"/>
                      <w:szCs w:val="22"/>
                    </w:rPr>
                    <w:t>os</w:t>
                  </w:r>
                  <w:r w:rsidR="05513FB0" w:rsidRPr="4CA706F1">
                    <w:rPr>
                      <w:sz w:val="22"/>
                      <w:szCs w:val="22"/>
                    </w:rPr>
                    <w:t xml:space="preserve"> Lietuvos Respublikos žemės ūkio ministro 2023 m. kovo 24 d. įsakymu Nr. 3D-181 „Dėl projektų inovatyvumo vertinimo metodikos patvirtinimo“</w:t>
                  </w:r>
                  <w:r w:rsidR="7E21C270" w:rsidRPr="4CA706F1">
                    <w:rPr>
                      <w:sz w:val="22"/>
                      <w:szCs w:val="22"/>
                    </w:rPr>
                    <w:t>, nuostatas</w:t>
                  </w:r>
                  <w:r w:rsidR="05513FB0" w:rsidRPr="4CA706F1">
                    <w:rPr>
                      <w:sz w:val="22"/>
                      <w:szCs w:val="22"/>
                    </w:rPr>
                    <w:t>.</w:t>
                  </w:r>
                </w:p>
              </w:tc>
              <w:tc>
                <w:tcPr>
                  <w:tcW w:w="4818" w:type="dxa"/>
                </w:tcPr>
                <w:p w14:paraId="0C090078" w14:textId="126557D8" w:rsidR="2DB6855B" w:rsidRPr="00C54DC5" w:rsidRDefault="40320EB5" w:rsidP="4CA706F1">
                  <w:pPr>
                    <w:jc w:val="both"/>
                    <w:rPr>
                      <w:sz w:val="22"/>
                      <w:szCs w:val="22"/>
                    </w:rPr>
                  </w:pPr>
                  <w:r w:rsidRPr="4CA706F1">
                    <w:rPr>
                      <w:sz w:val="22"/>
                      <w:szCs w:val="22"/>
                    </w:rPr>
                    <w:lastRenderedPageBreak/>
                    <w:t xml:space="preserve">Atitiktis įsipareigojimams vietos projekto įgyvendinimo metu nustatoma pagal vietos projekto įgyvendinimo ataskaitoje pateiktą informaciją ir dokumentus. </w:t>
                  </w:r>
                </w:p>
                <w:p w14:paraId="05F3D822" w14:textId="13ABD6E8" w:rsidR="2DB6855B" w:rsidRPr="00C54DC5" w:rsidRDefault="40320EB5" w:rsidP="4CA706F1">
                  <w:pPr>
                    <w:jc w:val="both"/>
                    <w:rPr>
                      <w:sz w:val="22"/>
                      <w:szCs w:val="22"/>
                    </w:rPr>
                  </w:pPr>
                  <w:r w:rsidRPr="4CA706F1">
                    <w:rPr>
                      <w:sz w:val="22"/>
                      <w:szCs w:val="22"/>
                    </w:rPr>
                    <w:t>Vietos projekto kontrolės laikotarpiu atitiktis atrankos kriterijui nustatoma pagal užbaigto vietos projekto ataskaitoje pateiktą informaciją ir dokumentus.</w:t>
                  </w:r>
                </w:p>
                <w:p w14:paraId="5575897B" w14:textId="3BA5AE4A" w:rsidR="2DB6855B" w:rsidRPr="00C54DC5" w:rsidRDefault="2DB6855B" w:rsidP="4CA706F1">
                  <w:pPr>
                    <w:jc w:val="both"/>
                    <w:rPr>
                      <w:sz w:val="22"/>
                      <w:szCs w:val="22"/>
                    </w:rPr>
                  </w:pPr>
                </w:p>
              </w:tc>
            </w:tr>
            <w:tr w:rsidR="00C54DC5" w:rsidRPr="00C54DC5" w14:paraId="5FE38B25" w14:textId="77777777" w:rsidTr="4CA706F1">
              <w:tc>
                <w:tcPr>
                  <w:tcW w:w="735" w:type="dxa"/>
                  <w:tcBorders>
                    <w:top w:val="single" w:sz="4" w:space="0" w:color="auto"/>
                    <w:left w:val="single" w:sz="4" w:space="0" w:color="auto"/>
                    <w:bottom w:val="single" w:sz="4" w:space="0" w:color="auto"/>
                    <w:right w:val="nil"/>
                  </w:tcBorders>
                </w:tcPr>
                <w:p w14:paraId="27E24248" w14:textId="35FB9702" w:rsidR="00792D1A" w:rsidRPr="00C54DC5" w:rsidRDefault="00792D1A" w:rsidP="4CA706F1">
                  <w:pPr>
                    <w:jc w:val="both"/>
                    <w:rPr>
                      <w:i/>
                      <w:iCs/>
                    </w:rPr>
                  </w:pPr>
                </w:p>
              </w:tc>
              <w:tc>
                <w:tcPr>
                  <w:tcW w:w="3685" w:type="dxa"/>
                  <w:tcBorders>
                    <w:top w:val="single" w:sz="4" w:space="0" w:color="auto"/>
                    <w:left w:val="nil"/>
                    <w:bottom w:val="single" w:sz="4" w:space="0" w:color="auto"/>
                    <w:right w:val="single" w:sz="4" w:space="0" w:color="auto"/>
                  </w:tcBorders>
                </w:tcPr>
                <w:p w14:paraId="2E15978E" w14:textId="747283AC" w:rsidR="00792D1A" w:rsidRPr="00C54DC5" w:rsidRDefault="275CDC85" w:rsidP="4CA706F1">
                  <w:pPr>
                    <w:jc w:val="right"/>
                    <w:rPr>
                      <w:b/>
                      <w:bCs/>
                    </w:rPr>
                  </w:pPr>
                  <w:r w:rsidRPr="4CA706F1">
                    <w:rPr>
                      <w:b/>
                      <w:bCs/>
                    </w:rPr>
                    <w:t>Iš viso:</w:t>
                  </w:r>
                </w:p>
              </w:tc>
              <w:tc>
                <w:tcPr>
                  <w:tcW w:w="1134" w:type="dxa"/>
                  <w:tcBorders>
                    <w:left w:val="single" w:sz="4" w:space="0" w:color="auto"/>
                  </w:tcBorders>
                </w:tcPr>
                <w:p w14:paraId="0D63DC6F" w14:textId="7FC7EC22" w:rsidR="00792D1A" w:rsidRPr="00C54DC5" w:rsidRDefault="275CDC85" w:rsidP="4CA706F1">
                  <w:pPr>
                    <w:jc w:val="center"/>
                    <w:rPr>
                      <w:i/>
                      <w:iCs/>
                    </w:rPr>
                  </w:pPr>
                  <w:r w:rsidRPr="4CA706F1">
                    <w:rPr>
                      <w:b/>
                      <w:bCs/>
                      <w:sz w:val="22"/>
                      <w:szCs w:val="22"/>
                    </w:rPr>
                    <w:t>100</w:t>
                  </w:r>
                </w:p>
              </w:tc>
              <w:tc>
                <w:tcPr>
                  <w:tcW w:w="4111" w:type="dxa"/>
                </w:tcPr>
                <w:p w14:paraId="4B0C4A7E" w14:textId="77777777" w:rsidR="00792D1A" w:rsidRPr="00C54DC5" w:rsidRDefault="00792D1A" w:rsidP="4CA706F1">
                  <w:pPr>
                    <w:jc w:val="both"/>
                    <w:rPr>
                      <w:i/>
                      <w:iCs/>
                    </w:rPr>
                  </w:pPr>
                </w:p>
              </w:tc>
              <w:tc>
                <w:tcPr>
                  <w:tcW w:w="4818" w:type="dxa"/>
                </w:tcPr>
                <w:p w14:paraId="31929825" w14:textId="77777777" w:rsidR="00792D1A" w:rsidRPr="00C54DC5" w:rsidRDefault="00792D1A" w:rsidP="4CA706F1">
                  <w:pPr>
                    <w:jc w:val="both"/>
                    <w:rPr>
                      <w:i/>
                      <w:iCs/>
                    </w:rPr>
                  </w:pPr>
                </w:p>
              </w:tc>
            </w:tr>
          </w:tbl>
          <w:p w14:paraId="5F5D13B6" w14:textId="29FF03D3" w:rsidR="00A45CAF" w:rsidRPr="00C54DC5" w:rsidRDefault="194C5914" w:rsidP="4CA706F1">
            <w:pPr>
              <w:jc w:val="both"/>
              <w:rPr>
                <w:b/>
                <w:bCs/>
              </w:rPr>
            </w:pPr>
            <w:r w:rsidRPr="4CA706F1">
              <w:rPr>
                <w:b/>
                <w:bCs/>
                <w:sz w:val="22"/>
                <w:szCs w:val="22"/>
              </w:rPr>
              <w:t xml:space="preserve">6.2. </w:t>
            </w:r>
            <w:r w:rsidR="6F60CA6A" w:rsidRPr="4CA706F1">
              <w:rPr>
                <w:b/>
                <w:bCs/>
                <w:sz w:val="22"/>
                <w:szCs w:val="22"/>
              </w:rPr>
              <w:t>Vietos projektų tinkamumo finansuoti sąlygos ir vietos projektų vykdytojų įsipareigojimai:</w:t>
            </w:r>
          </w:p>
          <w:p w14:paraId="3742915E" w14:textId="3FA9C124" w:rsidR="00EC6BEF" w:rsidRPr="00C54DC5" w:rsidRDefault="76C4DD04" w:rsidP="4CA706F1">
            <w:pPr>
              <w:jc w:val="both"/>
              <w:rPr>
                <w:sz w:val="22"/>
                <w:szCs w:val="22"/>
              </w:rPr>
            </w:pPr>
            <w:r w:rsidRPr="4CA706F1">
              <w:rPr>
                <w:sz w:val="22"/>
                <w:szCs w:val="22"/>
              </w:rPr>
              <w:t>Šioje FSA dalyje nurodytos tinkamumo finansuoti sąlygos pareiškėjui,</w:t>
            </w:r>
            <w:r w:rsidR="7D99DE98" w:rsidRPr="4CA706F1">
              <w:rPr>
                <w:sz w:val="22"/>
                <w:szCs w:val="22"/>
              </w:rPr>
              <w:t xml:space="preserve"> </w:t>
            </w:r>
            <w:r w:rsidRPr="4CA706F1">
              <w:rPr>
                <w:sz w:val="22"/>
                <w:szCs w:val="22"/>
              </w:rPr>
              <w:t>vietos projektui, tinkamam nuosavam indėliui. Taip pat vietos projektų vykdytojų įsipareigojimai – vietos projekto vykdytojų sutikimas prisiimti pareigas, susijusias su parama vietos projektui įgyvendinti, ir jų laikytis iki vietos projekto įgyvendinimo kontrolės laikotarpio pabaigos.</w:t>
            </w:r>
          </w:p>
          <w:tbl>
            <w:tblPr>
              <w:tblStyle w:val="Lentelstinklelis"/>
              <w:tblW w:w="14486" w:type="dxa"/>
              <w:tblLayout w:type="fixed"/>
              <w:tblLook w:val="04A0" w:firstRow="1" w:lastRow="0" w:firstColumn="1" w:lastColumn="0" w:noHBand="0" w:noVBand="1"/>
            </w:tblPr>
            <w:tblGrid>
              <w:gridCol w:w="1155"/>
              <w:gridCol w:w="2833"/>
              <w:gridCol w:w="5104"/>
              <w:gridCol w:w="5394"/>
            </w:tblGrid>
            <w:tr w:rsidR="00C54DC5" w:rsidRPr="00C54DC5" w14:paraId="36D768D4" w14:textId="77777777" w:rsidTr="4CA706F1">
              <w:tc>
                <w:tcPr>
                  <w:tcW w:w="1155" w:type="dxa"/>
                  <w:vAlign w:val="center"/>
                </w:tcPr>
                <w:p w14:paraId="6D0087B9" w14:textId="2C03B471" w:rsidR="00176056" w:rsidRPr="00C54DC5" w:rsidRDefault="76C4DD04" w:rsidP="4CA706F1">
                  <w:pPr>
                    <w:jc w:val="both"/>
                    <w:rPr>
                      <w:b/>
                      <w:bCs/>
                    </w:rPr>
                  </w:pPr>
                  <w:r w:rsidRPr="4CA706F1">
                    <w:rPr>
                      <w:b/>
                      <w:bCs/>
                      <w:sz w:val="22"/>
                      <w:szCs w:val="22"/>
                    </w:rPr>
                    <w:t>1.</w:t>
                  </w:r>
                </w:p>
              </w:tc>
              <w:tc>
                <w:tcPr>
                  <w:tcW w:w="13331" w:type="dxa"/>
                  <w:gridSpan w:val="3"/>
                  <w:vAlign w:val="center"/>
                </w:tcPr>
                <w:p w14:paraId="4863C708" w14:textId="69120464" w:rsidR="00176056" w:rsidRPr="00C54DC5" w:rsidRDefault="76C4DD04" w:rsidP="4CA706F1">
                  <w:pPr>
                    <w:jc w:val="both"/>
                    <w:rPr>
                      <w:b/>
                      <w:bCs/>
                    </w:rPr>
                  </w:pPr>
                  <w:r w:rsidRPr="4CA706F1">
                    <w:rPr>
                      <w:b/>
                      <w:bCs/>
                      <w:sz w:val="22"/>
                      <w:szCs w:val="22"/>
                    </w:rPr>
                    <w:t xml:space="preserve">Vietos projektų tinkamumo vertinimo tvarką nustato </w:t>
                  </w:r>
                  <w:r w:rsidR="1E407EEA" w:rsidRPr="4CA706F1">
                    <w:rPr>
                      <w:b/>
                      <w:bCs/>
                      <w:sz w:val="22"/>
                      <w:szCs w:val="22"/>
                    </w:rPr>
                    <w:t>VPS</w:t>
                  </w:r>
                  <w:r w:rsidRPr="4CA706F1">
                    <w:rPr>
                      <w:b/>
                      <w:bCs/>
                      <w:sz w:val="22"/>
                      <w:szCs w:val="22"/>
                    </w:rPr>
                    <w:t xml:space="preserve"> administravimo taisyklių </w:t>
                  </w:r>
                  <w:r w:rsidR="5497D9B7" w:rsidRPr="4CA706F1">
                    <w:rPr>
                      <w:b/>
                      <w:bCs/>
                      <w:sz w:val="22"/>
                      <w:szCs w:val="22"/>
                    </w:rPr>
                    <w:t>10</w:t>
                  </w:r>
                  <w:r w:rsidR="3B6D1601" w:rsidRPr="4CA706F1">
                    <w:rPr>
                      <w:b/>
                      <w:bCs/>
                      <w:sz w:val="22"/>
                      <w:szCs w:val="22"/>
                    </w:rPr>
                    <w:t>–</w:t>
                  </w:r>
                  <w:r w:rsidR="5497D9B7" w:rsidRPr="4CA706F1">
                    <w:rPr>
                      <w:b/>
                      <w:bCs/>
                      <w:sz w:val="22"/>
                      <w:szCs w:val="22"/>
                    </w:rPr>
                    <w:t xml:space="preserve">27 </w:t>
                  </w:r>
                  <w:r w:rsidRPr="4CA706F1">
                    <w:rPr>
                      <w:b/>
                      <w:bCs/>
                      <w:sz w:val="22"/>
                      <w:szCs w:val="22"/>
                    </w:rPr>
                    <w:t>punktai.</w:t>
                  </w:r>
                </w:p>
              </w:tc>
            </w:tr>
            <w:tr w:rsidR="00C54DC5" w:rsidRPr="00C54DC5" w14:paraId="5B539890" w14:textId="77777777" w:rsidTr="4CA706F1">
              <w:tc>
                <w:tcPr>
                  <w:tcW w:w="1155" w:type="dxa"/>
                  <w:vAlign w:val="center"/>
                </w:tcPr>
                <w:p w14:paraId="00DD6E94" w14:textId="44A08B80" w:rsidR="00176056" w:rsidRPr="00C54DC5" w:rsidRDefault="76C4DD04" w:rsidP="4CA706F1">
                  <w:pPr>
                    <w:jc w:val="both"/>
                    <w:rPr>
                      <w:b/>
                      <w:bCs/>
                    </w:rPr>
                  </w:pPr>
                  <w:r w:rsidRPr="4CA706F1">
                    <w:rPr>
                      <w:b/>
                      <w:bCs/>
                      <w:sz w:val="22"/>
                      <w:szCs w:val="22"/>
                    </w:rPr>
                    <w:t>2.</w:t>
                  </w:r>
                </w:p>
              </w:tc>
              <w:tc>
                <w:tcPr>
                  <w:tcW w:w="13331" w:type="dxa"/>
                  <w:gridSpan w:val="3"/>
                </w:tcPr>
                <w:p w14:paraId="49E7C3E9" w14:textId="22053224" w:rsidR="00176056" w:rsidRPr="00C54DC5" w:rsidRDefault="76C4DD04" w:rsidP="4CA706F1">
                  <w:pPr>
                    <w:rPr>
                      <w:b/>
                      <w:bCs/>
                    </w:rPr>
                  </w:pPr>
                  <w:r w:rsidRPr="4CA706F1">
                    <w:rPr>
                      <w:b/>
                      <w:bCs/>
                      <w:sz w:val="22"/>
                      <w:szCs w:val="22"/>
                      <w:u w:val="single"/>
                    </w:rPr>
                    <w:t>Tinkamumo finansuoti sąlygos:</w:t>
                  </w:r>
                  <w:r w:rsidRPr="4CA706F1">
                    <w:rPr>
                      <w:b/>
                      <w:bCs/>
                      <w:i/>
                      <w:iCs/>
                      <w:sz w:val="22"/>
                      <w:szCs w:val="22"/>
                    </w:rPr>
                    <w:t xml:space="preserve"> </w:t>
                  </w:r>
                </w:p>
              </w:tc>
            </w:tr>
            <w:tr w:rsidR="00C54DC5" w:rsidRPr="00C54DC5" w14:paraId="4EF13663" w14:textId="77777777" w:rsidTr="4CA706F1">
              <w:tc>
                <w:tcPr>
                  <w:tcW w:w="1155" w:type="dxa"/>
                  <w:vAlign w:val="center"/>
                </w:tcPr>
                <w:p w14:paraId="3110A63A" w14:textId="182FABC9" w:rsidR="00176056" w:rsidRPr="00C54DC5" w:rsidRDefault="76C4DD04" w:rsidP="4CA706F1">
                  <w:pPr>
                    <w:jc w:val="both"/>
                    <w:rPr>
                      <w:b/>
                      <w:bCs/>
                    </w:rPr>
                  </w:pPr>
                  <w:r w:rsidRPr="4CA706F1">
                    <w:rPr>
                      <w:b/>
                      <w:bCs/>
                      <w:sz w:val="22"/>
                      <w:szCs w:val="22"/>
                    </w:rPr>
                    <w:t>2.1.</w:t>
                  </w:r>
                </w:p>
              </w:tc>
              <w:tc>
                <w:tcPr>
                  <w:tcW w:w="13331" w:type="dxa"/>
                  <w:gridSpan w:val="3"/>
                </w:tcPr>
                <w:p w14:paraId="66C5D7B5" w14:textId="7402EB86" w:rsidR="00B0717E" w:rsidRPr="00C54DC5" w:rsidRDefault="76C4DD04" w:rsidP="4CA706F1">
                  <w:pPr>
                    <w:jc w:val="both"/>
                    <w:rPr>
                      <w:b/>
                      <w:bCs/>
                      <w:sz w:val="22"/>
                      <w:szCs w:val="22"/>
                    </w:rPr>
                  </w:pPr>
                  <w:r w:rsidRPr="4CA706F1">
                    <w:rPr>
                      <w:b/>
                      <w:bCs/>
                      <w:sz w:val="22"/>
                      <w:szCs w:val="22"/>
                    </w:rPr>
                    <w:t>Bendrosios tinkamumo sąlygos pareiškėjui numatytos V</w:t>
                  </w:r>
                  <w:r w:rsidR="0258BC76" w:rsidRPr="4CA706F1">
                    <w:rPr>
                      <w:b/>
                      <w:bCs/>
                      <w:sz w:val="22"/>
                      <w:szCs w:val="22"/>
                    </w:rPr>
                    <w:t>PS</w:t>
                  </w:r>
                  <w:r w:rsidRPr="4CA706F1">
                    <w:rPr>
                      <w:b/>
                      <w:bCs/>
                      <w:sz w:val="22"/>
                      <w:szCs w:val="22"/>
                    </w:rPr>
                    <w:t xml:space="preserve"> administravimo taisyklių 16</w:t>
                  </w:r>
                  <w:r w:rsidRPr="4CA706F1">
                    <w:rPr>
                      <w:b/>
                      <w:bCs/>
                      <w:i/>
                      <w:iCs/>
                      <w:sz w:val="22"/>
                      <w:szCs w:val="22"/>
                    </w:rPr>
                    <w:t xml:space="preserve"> </w:t>
                  </w:r>
                  <w:r w:rsidRPr="4CA706F1">
                    <w:rPr>
                      <w:b/>
                      <w:bCs/>
                      <w:sz w:val="22"/>
                      <w:szCs w:val="22"/>
                    </w:rPr>
                    <w:t>punk</w:t>
                  </w:r>
                  <w:r w:rsidR="0258BC76" w:rsidRPr="4CA706F1">
                    <w:rPr>
                      <w:b/>
                      <w:bCs/>
                      <w:sz w:val="22"/>
                      <w:szCs w:val="22"/>
                    </w:rPr>
                    <w:t>t</w:t>
                  </w:r>
                  <w:r w:rsidRPr="4CA706F1">
                    <w:rPr>
                      <w:b/>
                      <w:bCs/>
                      <w:sz w:val="22"/>
                      <w:szCs w:val="22"/>
                    </w:rPr>
                    <w:t>e.</w:t>
                  </w:r>
                </w:p>
              </w:tc>
            </w:tr>
            <w:tr w:rsidR="00C54DC5" w:rsidRPr="00C54DC5" w14:paraId="21B2AE05" w14:textId="77777777" w:rsidTr="4CA706F1">
              <w:tc>
                <w:tcPr>
                  <w:tcW w:w="1155" w:type="dxa"/>
                </w:tcPr>
                <w:p w14:paraId="16C04291" w14:textId="54EC6607" w:rsidR="00176056" w:rsidRPr="00C54DC5" w:rsidRDefault="76C4DD04" w:rsidP="4CA706F1">
                  <w:pPr>
                    <w:jc w:val="both"/>
                    <w:rPr>
                      <w:b/>
                      <w:bCs/>
                    </w:rPr>
                  </w:pPr>
                  <w:r w:rsidRPr="4CA706F1">
                    <w:rPr>
                      <w:b/>
                      <w:bCs/>
                      <w:sz w:val="22"/>
                      <w:szCs w:val="22"/>
                    </w:rPr>
                    <w:t>2.2.</w:t>
                  </w:r>
                </w:p>
              </w:tc>
              <w:tc>
                <w:tcPr>
                  <w:tcW w:w="13331" w:type="dxa"/>
                  <w:gridSpan w:val="3"/>
                </w:tcPr>
                <w:p w14:paraId="68C67CE8" w14:textId="3D67B682" w:rsidR="00361017" w:rsidRPr="00C54DC5" w:rsidRDefault="76C4DD04" w:rsidP="4CA706F1">
                  <w:pPr>
                    <w:jc w:val="both"/>
                    <w:rPr>
                      <w:b/>
                      <w:bCs/>
                      <w:sz w:val="22"/>
                      <w:szCs w:val="22"/>
                    </w:rPr>
                  </w:pPr>
                  <w:r w:rsidRPr="4CA706F1">
                    <w:rPr>
                      <w:b/>
                      <w:bCs/>
                      <w:sz w:val="22"/>
                      <w:szCs w:val="22"/>
                    </w:rPr>
                    <w:t>Specialiosios tinkamumo sąlygos pareiškėjui:</w:t>
                  </w:r>
                  <w:r w:rsidR="73DF6CBC" w:rsidRPr="4CA706F1">
                    <w:rPr>
                      <w:b/>
                      <w:bCs/>
                      <w:sz w:val="22"/>
                      <w:szCs w:val="22"/>
                    </w:rPr>
                    <w:t xml:space="preserve"> </w:t>
                  </w:r>
                  <w:r w:rsidR="26780538" w:rsidRPr="4CA706F1">
                    <w:rPr>
                      <w:b/>
                      <w:bCs/>
                      <w:sz w:val="22"/>
                      <w:szCs w:val="22"/>
                    </w:rPr>
                    <w:t>nėra.</w:t>
                  </w:r>
                </w:p>
              </w:tc>
            </w:tr>
            <w:tr w:rsidR="00C54DC5" w:rsidRPr="00C54DC5" w14:paraId="744E1A57" w14:textId="77777777" w:rsidTr="4CA706F1">
              <w:tc>
                <w:tcPr>
                  <w:tcW w:w="1155" w:type="dxa"/>
                </w:tcPr>
                <w:p w14:paraId="01567A79" w14:textId="05832305" w:rsidR="00CA57DD" w:rsidRPr="00C54DC5" w:rsidRDefault="11D3CA68" w:rsidP="4CA706F1">
                  <w:pPr>
                    <w:rPr>
                      <w:b/>
                      <w:bCs/>
                    </w:rPr>
                  </w:pPr>
                  <w:r w:rsidRPr="4CA706F1">
                    <w:rPr>
                      <w:b/>
                      <w:bCs/>
                      <w:sz w:val="22"/>
                      <w:szCs w:val="22"/>
                    </w:rPr>
                    <w:t>2.3.</w:t>
                  </w:r>
                </w:p>
              </w:tc>
              <w:tc>
                <w:tcPr>
                  <w:tcW w:w="13331" w:type="dxa"/>
                  <w:gridSpan w:val="3"/>
                </w:tcPr>
                <w:p w14:paraId="6DA52A21" w14:textId="7F8A2FDF" w:rsidR="00CA57DD" w:rsidRPr="00C54DC5" w:rsidRDefault="510A11F1" w:rsidP="4CA706F1">
                  <w:pPr>
                    <w:jc w:val="both"/>
                    <w:rPr>
                      <w:b/>
                      <w:bCs/>
                    </w:rPr>
                  </w:pPr>
                  <w:r w:rsidRPr="4CA706F1">
                    <w:rPr>
                      <w:b/>
                      <w:bCs/>
                      <w:sz w:val="22"/>
                      <w:szCs w:val="22"/>
                    </w:rPr>
                    <w:t>Papildomos tinkamumo sąlygos pareiškėjui: nėra.</w:t>
                  </w:r>
                </w:p>
              </w:tc>
            </w:tr>
            <w:tr w:rsidR="00C54DC5" w:rsidRPr="00C54DC5" w14:paraId="4DF8E266" w14:textId="77777777" w:rsidTr="4CA706F1">
              <w:tc>
                <w:tcPr>
                  <w:tcW w:w="1155" w:type="dxa"/>
                  <w:vAlign w:val="center"/>
                </w:tcPr>
                <w:p w14:paraId="29583C05" w14:textId="082ACEBE" w:rsidR="00CA57DD" w:rsidRPr="00C54DC5" w:rsidRDefault="11D3CA68" w:rsidP="4CA706F1">
                  <w:pPr>
                    <w:rPr>
                      <w:b/>
                      <w:bCs/>
                    </w:rPr>
                  </w:pPr>
                  <w:r w:rsidRPr="4CA706F1">
                    <w:rPr>
                      <w:b/>
                      <w:bCs/>
                      <w:sz w:val="22"/>
                      <w:szCs w:val="22"/>
                    </w:rPr>
                    <w:t>2.4.</w:t>
                  </w:r>
                </w:p>
              </w:tc>
              <w:tc>
                <w:tcPr>
                  <w:tcW w:w="13331" w:type="dxa"/>
                  <w:gridSpan w:val="3"/>
                </w:tcPr>
                <w:p w14:paraId="39034849" w14:textId="2A82AB67" w:rsidR="00CA57DD" w:rsidRPr="00C54DC5" w:rsidRDefault="510A11F1" w:rsidP="4CA706F1">
                  <w:pPr>
                    <w:jc w:val="both"/>
                    <w:rPr>
                      <w:b/>
                      <w:bCs/>
                    </w:rPr>
                  </w:pPr>
                  <w:r w:rsidRPr="4CA706F1">
                    <w:rPr>
                      <w:b/>
                      <w:bCs/>
                      <w:sz w:val="22"/>
                      <w:szCs w:val="22"/>
                    </w:rPr>
                    <w:t>Bendrosios tinkamumo sąlygos vietos projektui numatytos VPS administravimo taisyklių 18 punkte.</w:t>
                  </w:r>
                </w:p>
              </w:tc>
            </w:tr>
            <w:tr w:rsidR="00C54DC5" w:rsidRPr="00C54DC5" w14:paraId="140F4946" w14:textId="77777777" w:rsidTr="4CA706F1">
              <w:tc>
                <w:tcPr>
                  <w:tcW w:w="1155" w:type="dxa"/>
                </w:tcPr>
                <w:p w14:paraId="636986BF" w14:textId="12E3347C" w:rsidR="00CA57DD" w:rsidRPr="00C54DC5" w:rsidRDefault="11D3CA68" w:rsidP="4CA706F1">
                  <w:pPr>
                    <w:rPr>
                      <w:b/>
                      <w:bCs/>
                      <w:sz w:val="22"/>
                      <w:szCs w:val="22"/>
                    </w:rPr>
                  </w:pPr>
                  <w:r w:rsidRPr="4CA706F1">
                    <w:rPr>
                      <w:b/>
                      <w:bCs/>
                      <w:sz w:val="22"/>
                      <w:szCs w:val="22"/>
                    </w:rPr>
                    <w:t>2.5.</w:t>
                  </w:r>
                </w:p>
              </w:tc>
              <w:tc>
                <w:tcPr>
                  <w:tcW w:w="13331" w:type="dxa"/>
                  <w:gridSpan w:val="3"/>
                </w:tcPr>
                <w:p w14:paraId="62633C5B" w14:textId="611122D2" w:rsidR="00CA57DD" w:rsidRPr="00C54DC5" w:rsidRDefault="11D3CA68" w:rsidP="4CA706F1">
                  <w:pPr>
                    <w:jc w:val="both"/>
                    <w:rPr>
                      <w:b/>
                      <w:bCs/>
                      <w:sz w:val="22"/>
                      <w:szCs w:val="22"/>
                    </w:rPr>
                  </w:pPr>
                  <w:r w:rsidRPr="4CA706F1">
                    <w:rPr>
                      <w:b/>
                      <w:bCs/>
                      <w:sz w:val="22"/>
                      <w:szCs w:val="22"/>
                    </w:rPr>
                    <w:t>Specialiosios tinkamumo sąlygos vietos projektui:</w:t>
                  </w:r>
                  <w:r w:rsidRPr="4CA706F1">
                    <w:rPr>
                      <w:b/>
                      <w:bCs/>
                      <w:i/>
                      <w:iCs/>
                      <w:sz w:val="22"/>
                      <w:szCs w:val="22"/>
                    </w:rPr>
                    <w:t xml:space="preserve"> </w:t>
                  </w:r>
                </w:p>
              </w:tc>
            </w:tr>
            <w:tr w:rsidR="00C54DC5" w:rsidRPr="00C54DC5" w14:paraId="5C779E1E" w14:textId="77777777" w:rsidTr="4CA706F1">
              <w:tc>
                <w:tcPr>
                  <w:tcW w:w="1155" w:type="dxa"/>
                  <w:vAlign w:val="center"/>
                </w:tcPr>
                <w:p w14:paraId="7B1ACEEF" w14:textId="45068A12" w:rsidR="00CA57DD" w:rsidRPr="00C54DC5" w:rsidRDefault="11D3CA68" w:rsidP="4CA706F1">
                  <w:pPr>
                    <w:jc w:val="center"/>
                    <w:rPr>
                      <w:b/>
                      <w:bCs/>
                    </w:rPr>
                  </w:pPr>
                  <w:r w:rsidRPr="4CA706F1">
                    <w:rPr>
                      <w:b/>
                      <w:bCs/>
                      <w:sz w:val="22"/>
                      <w:szCs w:val="22"/>
                    </w:rPr>
                    <w:t>Eil. Nr.</w:t>
                  </w:r>
                </w:p>
              </w:tc>
              <w:tc>
                <w:tcPr>
                  <w:tcW w:w="2833" w:type="dxa"/>
                  <w:vAlign w:val="center"/>
                </w:tcPr>
                <w:p w14:paraId="4E818E73" w14:textId="085A75DF" w:rsidR="00CA57DD" w:rsidRPr="00C54DC5" w:rsidRDefault="11D3CA68" w:rsidP="4CA706F1">
                  <w:pPr>
                    <w:jc w:val="center"/>
                    <w:rPr>
                      <w:b/>
                      <w:bCs/>
                    </w:rPr>
                  </w:pPr>
                  <w:r w:rsidRPr="4CA706F1">
                    <w:rPr>
                      <w:b/>
                      <w:bCs/>
                      <w:sz w:val="22"/>
                      <w:szCs w:val="22"/>
                    </w:rPr>
                    <w:t>Vietos projektų finansavimo sąlyga</w:t>
                  </w:r>
                </w:p>
              </w:tc>
              <w:tc>
                <w:tcPr>
                  <w:tcW w:w="5104" w:type="dxa"/>
                  <w:vAlign w:val="center"/>
                </w:tcPr>
                <w:p w14:paraId="45BE834D" w14:textId="77777777" w:rsidR="00CA57DD" w:rsidRPr="00C54DC5" w:rsidRDefault="11D3CA68" w:rsidP="4CA706F1">
                  <w:pPr>
                    <w:jc w:val="center"/>
                    <w:rPr>
                      <w:b/>
                      <w:bCs/>
                      <w:sz w:val="22"/>
                      <w:szCs w:val="22"/>
                    </w:rPr>
                  </w:pPr>
                  <w:proofErr w:type="spellStart"/>
                  <w:r w:rsidRPr="4CA706F1">
                    <w:rPr>
                      <w:b/>
                      <w:bCs/>
                      <w:sz w:val="22"/>
                      <w:szCs w:val="22"/>
                    </w:rPr>
                    <w:t>Patikrinamumas</w:t>
                  </w:r>
                  <w:proofErr w:type="spellEnd"/>
                </w:p>
                <w:p w14:paraId="5B42B3B5" w14:textId="4DDBE1B0" w:rsidR="00CA57DD" w:rsidRPr="00C54DC5" w:rsidRDefault="11D3CA68" w:rsidP="4CA706F1">
                  <w:pPr>
                    <w:jc w:val="center"/>
                    <w:rPr>
                      <w:b/>
                      <w:bCs/>
                    </w:rPr>
                  </w:pPr>
                  <w:r w:rsidRPr="4CA706F1">
                    <w:rPr>
                      <w:sz w:val="22"/>
                      <w:szCs w:val="22"/>
                    </w:rPr>
                    <w:t xml:space="preserve">(Pateikiamas paaiškinimas, kaip </w:t>
                  </w:r>
                  <w:r w:rsidRPr="4CA706F1">
                    <w:rPr>
                      <w:b/>
                      <w:bCs/>
                      <w:sz w:val="22"/>
                      <w:szCs w:val="22"/>
                    </w:rPr>
                    <w:t>vietos PĮP vertinimo</w:t>
                  </w:r>
                  <w:r w:rsidRPr="4CA706F1">
                    <w:rPr>
                      <w:sz w:val="22"/>
                      <w:szCs w:val="22"/>
                    </w:rPr>
                    <w:t xml:space="preserve"> </w:t>
                  </w:r>
                  <w:r w:rsidRPr="4CA706F1">
                    <w:rPr>
                      <w:b/>
                      <w:bCs/>
                      <w:sz w:val="22"/>
                      <w:szCs w:val="22"/>
                    </w:rPr>
                    <w:t>metu</w:t>
                  </w:r>
                  <w:r w:rsidRPr="4CA706F1">
                    <w:rPr>
                      <w:sz w:val="22"/>
                      <w:szCs w:val="22"/>
                    </w:rPr>
                    <w:t xml:space="preserve"> bus vertinama atitiktis finansavimo sąlygai, t. y. kokius rašytinius įrodymus turi pateikti pareiškėjas, kad būtų teigiamai įvertinta atitiktis finansavimo sąlygai)</w:t>
                  </w:r>
                </w:p>
              </w:tc>
              <w:tc>
                <w:tcPr>
                  <w:tcW w:w="5394" w:type="dxa"/>
                  <w:vAlign w:val="center"/>
                </w:tcPr>
                <w:p w14:paraId="67D0BFBE" w14:textId="77777777" w:rsidR="00CA57DD" w:rsidRPr="00C54DC5" w:rsidRDefault="11D3CA68" w:rsidP="4CA706F1">
                  <w:pPr>
                    <w:jc w:val="center"/>
                    <w:rPr>
                      <w:b/>
                      <w:bCs/>
                      <w:sz w:val="22"/>
                      <w:szCs w:val="22"/>
                    </w:rPr>
                  </w:pPr>
                  <w:proofErr w:type="spellStart"/>
                  <w:r w:rsidRPr="4CA706F1">
                    <w:rPr>
                      <w:b/>
                      <w:bCs/>
                      <w:sz w:val="22"/>
                      <w:szCs w:val="22"/>
                    </w:rPr>
                    <w:t>Kontroliuojamumas</w:t>
                  </w:r>
                  <w:proofErr w:type="spellEnd"/>
                  <w:r w:rsidRPr="4CA706F1">
                    <w:rPr>
                      <w:b/>
                      <w:bCs/>
                      <w:sz w:val="22"/>
                      <w:szCs w:val="22"/>
                    </w:rPr>
                    <w:t xml:space="preserve"> (kai taikoma)</w:t>
                  </w:r>
                </w:p>
                <w:p w14:paraId="28F5101B" w14:textId="116894C7" w:rsidR="00CA57DD" w:rsidRPr="00C54DC5" w:rsidRDefault="11D3CA68" w:rsidP="4CA706F1">
                  <w:pPr>
                    <w:jc w:val="center"/>
                    <w:rPr>
                      <w:b/>
                      <w:bCs/>
                    </w:rPr>
                  </w:pPr>
                  <w:r w:rsidRPr="4CA706F1">
                    <w:rPr>
                      <w:sz w:val="22"/>
                      <w:szCs w:val="22"/>
                    </w:rPr>
                    <w:t xml:space="preserve">(Pateikiamas paaiškinimas, kaip </w:t>
                  </w:r>
                  <w:r w:rsidRPr="4CA706F1">
                    <w:rPr>
                      <w:b/>
                      <w:bCs/>
                      <w:sz w:val="22"/>
                      <w:szCs w:val="22"/>
                    </w:rPr>
                    <w:t xml:space="preserve">vietos projekto įgyvendinimo metu ir vietos projekto kontrolės laikotarpio metu </w:t>
                  </w:r>
                  <w:r w:rsidRPr="4CA706F1">
                    <w:rPr>
                      <w:sz w:val="22"/>
                      <w:szCs w:val="22"/>
                    </w:rPr>
                    <w:t xml:space="preserve">bus vertinama atitiktis finansavimo sąlygai, t. y. kokius rašytinius įrodymus turės pateikti vietos projekto vykdytojas patikrų vietoje ir </w:t>
                  </w:r>
                  <w:proofErr w:type="spellStart"/>
                  <w:r w:rsidRPr="4CA706F1">
                    <w:rPr>
                      <w:sz w:val="22"/>
                      <w:szCs w:val="22"/>
                    </w:rPr>
                    <w:t>ex-post</w:t>
                  </w:r>
                  <w:proofErr w:type="spellEnd"/>
                  <w:r w:rsidRPr="4CA706F1">
                    <w:rPr>
                      <w:sz w:val="22"/>
                      <w:szCs w:val="22"/>
                    </w:rPr>
                    <w:t xml:space="preserve"> patikrų metu, kad Agentūra galėtų įsitikinti, jog yra visiškai laikomasi finansavimo sąlygų)</w:t>
                  </w:r>
                </w:p>
              </w:tc>
            </w:tr>
            <w:tr w:rsidR="00C54DC5" w:rsidRPr="00C54DC5" w14:paraId="1F4160F4" w14:textId="77777777" w:rsidTr="4CA706F1">
              <w:tc>
                <w:tcPr>
                  <w:tcW w:w="1155" w:type="dxa"/>
                </w:tcPr>
                <w:p w14:paraId="73F9DB95" w14:textId="4F1555E2" w:rsidR="00CA57DD" w:rsidRPr="00C54DC5" w:rsidRDefault="11D3CA68" w:rsidP="4CA706F1">
                  <w:pPr>
                    <w:jc w:val="center"/>
                    <w:rPr>
                      <w:sz w:val="20"/>
                    </w:rPr>
                  </w:pPr>
                  <w:r w:rsidRPr="4CA706F1">
                    <w:rPr>
                      <w:sz w:val="20"/>
                    </w:rPr>
                    <w:t>1</w:t>
                  </w:r>
                </w:p>
              </w:tc>
              <w:tc>
                <w:tcPr>
                  <w:tcW w:w="2833" w:type="dxa"/>
                </w:tcPr>
                <w:p w14:paraId="5369D88A" w14:textId="008CB02C" w:rsidR="00CA57DD" w:rsidRPr="00C54DC5" w:rsidRDefault="11D3CA68" w:rsidP="4CA706F1">
                  <w:pPr>
                    <w:jc w:val="center"/>
                    <w:rPr>
                      <w:sz w:val="20"/>
                    </w:rPr>
                  </w:pPr>
                  <w:r w:rsidRPr="4CA706F1">
                    <w:rPr>
                      <w:sz w:val="20"/>
                    </w:rPr>
                    <w:t>2</w:t>
                  </w:r>
                </w:p>
              </w:tc>
              <w:tc>
                <w:tcPr>
                  <w:tcW w:w="5104" w:type="dxa"/>
                </w:tcPr>
                <w:p w14:paraId="1EA51840" w14:textId="304F3F22" w:rsidR="00CA57DD" w:rsidRPr="00C54DC5" w:rsidRDefault="11D3CA68" w:rsidP="4CA706F1">
                  <w:pPr>
                    <w:jc w:val="center"/>
                    <w:rPr>
                      <w:sz w:val="20"/>
                    </w:rPr>
                  </w:pPr>
                  <w:r w:rsidRPr="4CA706F1">
                    <w:rPr>
                      <w:sz w:val="20"/>
                    </w:rPr>
                    <w:t>3</w:t>
                  </w:r>
                </w:p>
              </w:tc>
              <w:tc>
                <w:tcPr>
                  <w:tcW w:w="5394" w:type="dxa"/>
                </w:tcPr>
                <w:p w14:paraId="3EA01B3A" w14:textId="6B35C933" w:rsidR="00CA57DD" w:rsidRPr="00C54DC5" w:rsidRDefault="11D3CA68" w:rsidP="4CA706F1">
                  <w:pPr>
                    <w:jc w:val="center"/>
                    <w:rPr>
                      <w:sz w:val="20"/>
                    </w:rPr>
                  </w:pPr>
                  <w:r w:rsidRPr="4CA706F1">
                    <w:rPr>
                      <w:sz w:val="20"/>
                    </w:rPr>
                    <w:t>4</w:t>
                  </w:r>
                </w:p>
              </w:tc>
            </w:tr>
            <w:tr w:rsidR="00C54DC5" w:rsidRPr="00C54DC5" w14:paraId="14B7E3D0" w14:textId="77777777" w:rsidTr="4CA706F1">
              <w:trPr>
                <w:trHeight w:val="2097"/>
              </w:trPr>
              <w:tc>
                <w:tcPr>
                  <w:tcW w:w="1155" w:type="dxa"/>
                </w:tcPr>
                <w:p w14:paraId="3D9FB86B" w14:textId="3AE63656" w:rsidR="00CA57DD" w:rsidRPr="00C54DC5" w:rsidRDefault="11D3CA68" w:rsidP="4CA706F1">
                  <w:pPr>
                    <w:rPr>
                      <w:sz w:val="22"/>
                      <w:szCs w:val="22"/>
                    </w:rPr>
                  </w:pPr>
                  <w:r w:rsidRPr="4CA706F1">
                    <w:rPr>
                      <w:sz w:val="22"/>
                      <w:szCs w:val="22"/>
                    </w:rPr>
                    <w:lastRenderedPageBreak/>
                    <w:t>2.5.1</w:t>
                  </w:r>
                  <w:r w:rsidRPr="4CA706F1">
                    <w:rPr>
                      <w:i/>
                      <w:iCs/>
                      <w:sz w:val="22"/>
                      <w:szCs w:val="22"/>
                    </w:rPr>
                    <w:t>.</w:t>
                  </w:r>
                </w:p>
              </w:tc>
              <w:tc>
                <w:tcPr>
                  <w:tcW w:w="2833" w:type="dxa"/>
                </w:tcPr>
                <w:p w14:paraId="3372C19B" w14:textId="09AD6390" w:rsidR="00CA57DD" w:rsidRPr="00C54DC5" w:rsidRDefault="510A11F1" w:rsidP="4CA706F1">
                  <w:pPr>
                    <w:jc w:val="both"/>
                    <w:rPr>
                      <w:i/>
                      <w:iCs/>
                      <w:sz w:val="22"/>
                      <w:szCs w:val="22"/>
                    </w:rPr>
                  </w:pPr>
                  <w:r w:rsidRPr="4CA706F1">
                    <w:rPr>
                      <w:sz w:val="22"/>
                      <w:szCs w:val="22"/>
                    </w:rPr>
                    <w:t>Projekto veiklos turi būti vykdomos Klaipėdos miesto teritorijoje.</w:t>
                  </w:r>
                </w:p>
              </w:tc>
              <w:tc>
                <w:tcPr>
                  <w:tcW w:w="5104" w:type="dxa"/>
                </w:tcPr>
                <w:p w14:paraId="020F6818" w14:textId="4CB582D4" w:rsidR="00CA57DD" w:rsidRPr="00C54DC5" w:rsidRDefault="4F25D900" w:rsidP="4CA706F1">
                  <w:pPr>
                    <w:jc w:val="both"/>
                    <w:rPr>
                      <w:i/>
                      <w:iCs/>
                      <w:sz w:val="22"/>
                      <w:szCs w:val="22"/>
                    </w:rPr>
                  </w:pPr>
                  <w:r w:rsidRPr="4CA706F1">
                    <w:rPr>
                      <w:sz w:val="22"/>
                      <w:szCs w:val="22"/>
                    </w:rPr>
                    <w:t>Atitiktis tinkamumo sąlygai nustatoma pagal Vietos PĮP (</w:t>
                  </w:r>
                  <w:r w:rsidR="3BAC9C78" w:rsidRPr="4CA706F1">
                    <w:rPr>
                      <w:sz w:val="22"/>
                      <w:szCs w:val="22"/>
                    </w:rPr>
                    <w:t>F</w:t>
                  </w:r>
                  <w:r w:rsidRPr="4CA706F1">
                    <w:rPr>
                      <w:sz w:val="22"/>
                      <w:szCs w:val="22"/>
                    </w:rPr>
                    <w:t>SA</w:t>
                  </w:r>
                  <w:r w:rsidR="2BC2807C" w:rsidRPr="4CA706F1">
                    <w:rPr>
                      <w:sz w:val="22"/>
                      <w:szCs w:val="22"/>
                    </w:rPr>
                    <w:t xml:space="preserve"> </w:t>
                  </w:r>
                  <w:r w:rsidRPr="4CA706F1">
                    <w:rPr>
                      <w:sz w:val="22"/>
                      <w:szCs w:val="22"/>
                    </w:rPr>
                    <w:t>1 priedas) II skyriaus „Projekto inicijavimas“ 2.2. punkte „Projektu sprendžiamos problemos“ ir verslo plano (FSA 3 priedas) II skyriuje „Informacija apie ūkio subjektą ir jo veiklą” pateikiamą informaciją</w:t>
                  </w:r>
                  <w:r w:rsidR="220BAD57" w:rsidRPr="4CA706F1">
                    <w:rPr>
                      <w:sz w:val="22"/>
                      <w:szCs w:val="22"/>
                    </w:rPr>
                    <w:t xml:space="preserve"> apie vietos projekto įgyvendinimo vietą.</w:t>
                  </w:r>
                </w:p>
                <w:p w14:paraId="547A1DE4" w14:textId="043A0E2B" w:rsidR="00CA57DD" w:rsidRPr="00C54DC5" w:rsidRDefault="00CA57DD" w:rsidP="4CA706F1">
                  <w:pPr>
                    <w:jc w:val="both"/>
                    <w:rPr>
                      <w:sz w:val="22"/>
                      <w:szCs w:val="22"/>
                    </w:rPr>
                  </w:pPr>
                </w:p>
              </w:tc>
              <w:tc>
                <w:tcPr>
                  <w:tcW w:w="5394" w:type="dxa"/>
                </w:tcPr>
                <w:p w14:paraId="261E7327" w14:textId="26750508" w:rsidR="006B1A84" w:rsidRPr="00C54DC5" w:rsidRDefault="3F514A64" w:rsidP="4CA706F1">
                  <w:pPr>
                    <w:jc w:val="both"/>
                    <w:rPr>
                      <w:sz w:val="22"/>
                      <w:szCs w:val="22"/>
                    </w:rPr>
                  </w:pPr>
                  <w:r w:rsidRPr="4CA706F1">
                    <w:rPr>
                      <w:sz w:val="22"/>
                      <w:szCs w:val="22"/>
                    </w:rPr>
                    <w:t>Atitiktis įsipareigojimams vietos projekto įgyvendinimo metu nustatoma pagal vietos projekto įgyvendinimo ataskaitoje pateiktą informaciją ir dokumentus</w:t>
                  </w:r>
                  <w:r w:rsidR="7CC1305A" w:rsidRPr="4CA706F1">
                    <w:rPr>
                      <w:sz w:val="22"/>
                      <w:szCs w:val="22"/>
                    </w:rPr>
                    <w:t xml:space="preserve"> bei vykdant patikras vietoje.</w:t>
                  </w:r>
                  <w:r w:rsidRPr="4CA706F1">
                    <w:rPr>
                      <w:sz w:val="22"/>
                      <w:szCs w:val="22"/>
                    </w:rPr>
                    <w:t xml:space="preserve"> </w:t>
                  </w:r>
                </w:p>
                <w:p w14:paraId="6BD991B6" w14:textId="464C4E24" w:rsidR="00CA57DD" w:rsidRPr="00C54DC5" w:rsidRDefault="3F514A64" w:rsidP="4CA706F1">
                  <w:pPr>
                    <w:jc w:val="both"/>
                    <w:rPr>
                      <w:i/>
                      <w:iCs/>
                      <w:sz w:val="22"/>
                      <w:szCs w:val="22"/>
                    </w:rPr>
                  </w:pPr>
                  <w:r w:rsidRPr="4CA706F1">
                    <w:rPr>
                      <w:sz w:val="22"/>
                      <w:szCs w:val="22"/>
                    </w:rPr>
                    <w:t>Vietos projekto kontrolės laikotarpiu atitiktis atrankos kriterijui nustatoma pagal užbaigto vietos projekto ataskaitoje pateiktą informaciją ir dokumentus</w:t>
                  </w:r>
                  <w:r w:rsidR="014EC92D" w:rsidRPr="4CA706F1">
                    <w:rPr>
                      <w:sz w:val="22"/>
                      <w:szCs w:val="22"/>
                    </w:rPr>
                    <w:t xml:space="preserve"> bei</w:t>
                  </w:r>
                  <w:r w:rsidR="510A11F1" w:rsidRPr="4CA706F1">
                    <w:rPr>
                      <w:sz w:val="22"/>
                      <w:szCs w:val="22"/>
                    </w:rPr>
                    <w:t xml:space="preserve"> vykdant patikras vietoje.</w:t>
                  </w:r>
                </w:p>
              </w:tc>
            </w:tr>
            <w:tr w:rsidR="00C54DC5" w:rsidRPr="00C54DC5" w14:paraId="0BEDD0ED" w14:textId="77777777" w:rsidTr="4CA706F1">
              <w:tc>
                <w:tcPr>
                  <w:tcW w:w="1155" w:type="dxa"/>
                </w:tcPr>
                <w:p w14:paraId="0FAF02E4" w14:textId="43C869CB" w:rsidR="00CA57DD" w:rsidRPr="00C54DC5" w:rsidRDefault="11D3CA68" w:rsidP="4CA706F1">
                  <w:pPr>
                    <w:rPr>
                      <w:sz w:val="22"/>
                      <w:szCs w:val="22"/>
                    </w:rPr>
                  </w:pPr>
                  <w:r w:rsidRPr="4CA706F1">
                    <w:rPr>
                      <w:sz w:val="22"/>
                      <w:szCs w:val="22"/>
                    </w:rPr>
                    <w:t>2.5.2</w:t>
                  </w:r>
                  <w:r w:rsidRPr="4CA706F1">
                    <w:rPr>
                      <w:i/>
                      <w:iCs/>
                      <w:sz w:val="22"/>
                      <w:szCs w:val="22"/>
                    </w:rPr>
                    <w:t>.</w:t>
                  </w:r>
                </w:p>
              </w:tc>
              <w:tc>
                <w:tcPr>
                  <w:tcW w:w="2833" w:type="dxa"/>
                </w:tcPr>
                <w:p w14:paraId="480E90D0" w14:textId="44FF1991" w:rsidR="00CA57DD" w:rsidRPr="00C54DC5" w:rsidRDefault="220BAD57" w:rsidP="4CA706F1">
                  <w:pPr>
                    <w:jc w:val="both"/>
                    <w:rPr>
                      <w:sz w:val="22"/>
                      <w:szCs w:val="22"/>
                    </w:rPr>
                  </w:pPr>
                  <w:r w:rsidRPr="4CA706F1">
                    <w:rPr>
                      <w:sz w:val="22"/>
                      <w:szCs w:val="22"/>
                    </w:rPr>
                    <w:t xml:space="preserve">Projektu turi būti sukurta </w:t>
                  </w:r>
                  <w:r w:rsidR="41CCF9B8" w:rsidRPr="4CA706F1">
                    <w:rPr>
                      <w:sz w:val="22"/>
                      <w:szCs w:val="22"/>
                    </w:rPr>
                    <w:t xml:space="preserve"> bent 0,5 darbo vietos (etato) ir išsaugota bent 1 darbo viet</w:t>
                  </w:r>
                  <w:r w:rsidR="3AF8491B" w:rsidRPr="4CA706F1">
                    <w:rPr>
                      <w:sz w:val="22"/>
                      <w:szCs w:val="22"/>
                    </w:rPr>
                    <w:t>a</w:t>
                  </w:r>
                  <w:r w:rsidR="41CCF9B8" w:rsidRPr="4CA706F1">
                    <w:rPr>
                      <w:sz w:val="22"/>
                      <w:szCs w:val="22"/>
                    </w:rPr>
                    <w:t xml:space="preserve"> (etat</w:t>
                  </w:r>
                  <w:r w:rsidR="622DDC2B" w:rsidRPr="4CA706F1">
                    <w:rPr>
                      <w:sz w:val="22"/>
                      <w:szCs w:val="22"/>
                    </w:rPr>
                    <w:t>as</w:t>
                  </w:r>
                  <w:r w:rsidR="41CCF9B8" w:rsidRPr="4CA706F1">
                    <w:rPr>
                      <w:sz w:val="22"/>
                      <w:szCs w:val="22"/>
                    </w:rPr>
                    <w:t>).</w:t>
                  </w:r>
                </w:p>
              </w:tc>
              <w:tc>
                <w:tcPr>
                  <w:tcW w:w="5104" w:type="dxa"/>
                </w:tcPr>
                <w:p w14:paraId="2CE8C9B9" w14:textId="3696EEB9" w:rsidR="00CA57DD" w:rsidRPr="00C54DC5" w:rsidRDefault="60AA6802" w:rsidP="4CA706F1">
                  <w:pPr>
                    <w:jc w:val="both"/>
                    <w:rPr>
                      <w:sz w:val="22"/>
                      <w:szCs w:val="22"/>
                    </w:rPr>
                  </w:pPr>
                  <w:r w:rsidRPr="4CA706F1">
                    <w:rPr>
                      <w:sz w:val="22"/>
                      <w:szCs w:val="22"/>
                    </w:rPr>
                    <w:t xml:space="preserve">Atitiktis tinkamumo sąlygai nustatoma pagal </w:t>
                  </w:r>
                  <w:r w:rsidR="510A11F1" w:rsidRPr="4CA706F1">
                    <w:rPr>
                      <w:sz w:val="22"/>
                      <w:szCs w:val="22"/>
                    </w:rPr>
                    <w:t xml:space="preserve">Vietos </w:t>
                  </w:r>
                  <w:r w:rsidR="74088A36" w:rsidRPr="4CA706F1">
                    <w:rPr>
                      <w:sz w:val="22"/>
                      <w:szCs w:val="22"/>
                    </w:rPr>
                    <w:t xml:space="preserve">PĮP </w:t>
                  </w:r>
                  <w:r w:rsidR="510A11F1" w:rsidRPr="4CA706F1">
                    <w:rPr>
                      <w:sz w:val="22"/>
                      <w:szCs w:val="22"/>
                    </w:rPr>
                    <w:t xml:space="preserve">(FSA 1 priedas) II skyriaus „Projekto inicijavimas“ 2.2. </w:t>
                  </w:r>
                  <w:r w:rsidR="0707E486" w:rsidRPr="4CA706F1">
                    <w:rPr>
                      <w:sz w:val="22"/>
                      <w:szCs w:val="22"/>
                    </w:rPr>
                    <w:t>punkte</w:t>
                  </w:r>
                  <w:r w:rsidR="510A11F1" w:rsidRPr="4CA706F1">
                    <w:rPr>
                      <w:sz w:val="22"/>
                      <w:szCs w:val="22"/>
                    </w:rPr>
                    <w:t xml:space="preserve"> „Projektu sprendžiamos problemos“ pateikiam</w:t>
                  </w:r>
                  <w:r w:rsidR="6FE536CA" w:rsidRPr="4CA706F1">
                    <w:rPr>
                      <w:sz w:val="22"/>
                      <w:szCs w:val="22"/>
                    </w:rPr>
                    <w:t>ą</w:t>
                  </w:r>
                  <w:r w:rsidR="510A11F1" w:rsidRPr="4CA706F1">
                    <w:rPr>
                      <w:sz w:val="22"/>
                      <w:szCs w:val="22"/>
                    </w:rPr>
                    <w:t xml:space="preserve"> informacij</w:t>
                  </w:r>
                  <w:r w:rsidR="45B5D554" w:rsidRPr="4CA706F1">
                    <w:rPr>
                      <w:sz w:val="22"/>
                      <w:szCs w:val="22"/>
                    </w:rPr>
                    <w:t>ą</w:t>
                  </w:r>
                  <w:r w:rsidR="510A11F1" w:rsidRPr="4CA706F1">
                    <w:rPr>
                      <w:sz w:val="22"/>
                      <w:szCs w:val="22"/>
                    </w:rPr>
                    <w:t xml:space="preserve"> apie planuojam</w:t>
                  </w:r>
                  <w:r w:rsidR="2E0590F2" w:rsidRPr="4CA706F1">
                    <w:rPr>
                      <w:sz w:val="22"/>
                      <w:szCs w:val="22"/>
                    </w:rPr>
                    <w:t>ų</w:t>
                  </w:r>
                  <w:r w:rsidR="510A11F1" w:rsidRPr="4CA706F1">
                    <w:rPr>
                      <w:sz w:val="22"/>
                      <w:szCs w:val="22"/>
                    </w:rPr>
                    <w:t xml:space="preserve"> sukurti </w:t>
                  </w:r>
                  <w:r w:rsidR="31AB2316" w:rsidRPr="4CA706F1">
                    <w:rPr>
                      <w:sz w:val="22"/>
                      <w:szCs w:val="22"/>
                    </w:rPr>
                    <w:t>ir išsaugoti darbo vietų (etatų) skaičių.</w:t>
                  </w:r>
                </w:p>
                <w:p w14:paraId="71D646F0" w14:textId="1CCBC929" w:rsidR="00CA57DD" w:rsidRPr="00C54DC5" w:rsidRDefault="68567C41" w:rsidP="4CA706F1">
                  <w:pPr>
                    <w:jc w:val="both"/>
                    <w:rPr>
                      <w:sz w:val="22"/>
                      <w:szCs w:val="22"/>
                    </w:rPr>
                  </w:pPr>
                  <w:r w:rsidRPr="4CA706F1">
                    <w:rPr>
                      <w:sz w:val="22"/>
                      <w:szCs w:val="22"/>
                    </w:rPr>
                    <w:t xml:space="preserve">Verslo plano </w:t>
                  </w:r>
                  <w:r w:rsidR="12C70CB9" w:rsidRPr="4CA706F1">
                    <w:rPr>
                      <w:sz w:val="22"/>
                      <w:szCs w:val="22"/>
                    </w:rPr>
                    <w:t xml:space="preserve">(FSA 3 priedas) </w:t>
                  </w:r>
                  <w:r w:rsidRPr="4CA706F1">
                    <w:rPr>
                      <w:sz w:val="22"/>
                      <w:szCs w:val="22"/>
                    </w:rPr>
                    <w:t>IV dalyje „Informacija apie ūkio subjekto organizacinę valdymo struktūrą ir darbuotojus“ turi būti aiškiai nurodyta, kiek etatų, kokioms pareigybėms bus sukurtos darbo vietos, kokia forma bus sukurtos darbo vietos (</w:t>
                  </w:r>
                  <w:r w:rsidR="7632A86E" w:rsidRPr="4CA706F1">
                    <w:rPr>
                      <w:sz w:val="22"/>
                      <w:szCs w:val="22"/>
                    </w:rPr>
                    <w:t xml:space="preserve">pavyzdžiui, </w:t>
                  </w:r>
                  <w:r w:rsidRPr="4CA706F1">
                    <w:rPr>
                      <w:sz w:val="22"/>
                      <w:szCs w:val="22"/>
                    </w:rPr>
                    <w:t>darbo sutartis, verslo liudijimas, individualios veiklos pažyma, mažosios bendrijos vadovo civilin</w:t>
                  </w:r>
                  <w:r w:rsidR="035185CE" w:rsidRPr="4CA706F1">
                    <w:rPr>
                      <w:sz w:val="22"/>
                      <w:szCs w:val="22"/>
                    </w:rPr>
                    <w:t>ė</w:t>
                  </w:r>
                  <w:r w:rsidRPr="4CA706F1">
                    <w:rPr>
                      <w:sz w:val="22"/>
                      <w:szCs w:val="22"/>
                    </w:rPr>
                    <w:t xml:space="preserve"> </w:t>
                  </w:r>
                  <w:r w:rsidR="686D0DC3" w:rsidRPr="4CA706F1">
                    <w:rPr>
                      <w:sz w:val="22"/>
                      <w:szCs w:val="22"/>
                    </w:rPr>
                    <w:t>(</w:t>
                  </w:r>
                  <w:r w:rsidRPr="4CA706F1">
                    <w:rPr>
                      <w:sz w:val="22"/>
                      <w:szCs w:val="22"/>
                    </w:rPr>
                    <w:t>paslaugų</w:t>
                  </w:r>
                  <w:r w:rsidR="7454898C" w:rsidRPr="4CA706F1">
                    <w:rPr>
                      <w:sz w:val="22"/>
                      <w:szCs w:val="22"/>
                    </w:rPr>
                    <w:t>)</w:t>
                  </w:r>
                  <w:r w:rsidRPr="4CA706F1">
                    <w:rPr>
                      <w:sz w:val="22"/>
                      <w:szCs w:val="22"/>
                    </w:rPr>
                    <w:t xml:space="preserve"> sutartis). </w:t>
                  </w:r>
                </w:p>
              </w:tc>
              <w:tc>
                <w:tcPr>
                  <w:tcW w:w="5394" w:type="dxa"/>
                </w:tcPr>
                <w:p w14:paraId="3887E68E" w14:textId="345B3CE5" w:rsidR="00CA57DD" w:rsidRPr="00C54DC5" w:rsidRDefault="0285CB1E" w:rsidP="4CA706F1">
                  <w:pPr>
                    <w:jc w:val="both"/>
                    <w:rPr>
                      <w:sz w:val="22"/>
                      <w:szCs w:val="22"/>
                    </w:rPr>
                  </w:pPr>
                  <w:r w:rsidRPr="4CA706F1">
                    <w:rPr>
                      <w:sz w:val="22"/>
                      <w:szCs w:val="22"/>
                    </w:rPr>
                    <w:t>Atitiktis įsipareigojimams vietos projekto įgyvendinimo pabaigos ir kontrolės metu nustatoma pagal galutinė</w:t>
                  </w:r>
                  <w:r w:rsidR="6E183E1E" w:rsidRPr="4CA706F1">
                    <w:rPr>
                      <w:sz w:val="22"/>
                      <w:szCs w:val="22"/>
                    </w:rPr>
                    <w:t>je</w:t>
                  </w:r>
                  <w:r w:rsidRPr="4CA706F1">
                    <w:rPr>
                      <w:sz w:val="22"/>
                      <w:szCs w:val="22"/>
                    </w:rPr>
                    <w:t xml:space="preserve"> vietos projekto įgyvendinimo ataskaitoje ar užbaigto vietos projekto metinėje ataskaitoje pateiktus duomenis ir dokumentus. Pateikiama ataskaitinių metų vidutinio metinio darbuotojų skaičiaus pažyma. Savarankiška veikla užsiimantys asmenys pateikia metinės pajamų deklaracijos duomenis apie veiklos pajamas.</w:t>
                  </w:r>
                </w:p>
                <w:p w14:paraId="446C5B0D" w14:textId="3BEE6A4A" w:rsidR="00CA57DD" w:rsidRPr="00C54DC5" w:rsidRDefault="00CA57DD" w:rsidP="4CA706F1">
                  <w:pPr>
                    <w:jc w:val="both"/>
                    <w:rPr>
                      <w:sz w:val="22"/>
                      <w:szCs w:val="22"/>
                    </w:rPr>
                  </w:pPr>
                </w:p>
              </w:tc>
            </w:tr>
            <w:tr w:rsidR="00C54DC5" w:rsidRPr="00C54DC5" w14:paraId="332A4DE5" w14:textId="77777777" w:rsidTr="4CA706F1">
              <w:tc>
                <w:tcPr>
                  <w:tcW w:w="1155" w:type="dxa"/>
                </w:tcPr>
                <w:p w14:paraId="27F12A12" w14:textId="27547296" w:rsidR="00CA57DD" w:rsidRPr="00C54DC5" w:rsidRDefault="510A11F1" w:rsidP="4CA706F1">
                  <w:pPr>
                    <w:rPr>
                      <w:sz w:val="22"/>
                      <w:szCs w:val="22"/>
                    </w:rPr>
                  </w:pPr>
                  <w:r w:rsidRPr="4CA706F1">
                    <w:rPr>
                      <w:sz w:val="22"/>
                      <w:szCs w:val="22"/>
                    </w:rPr>
                    <w:t>2.5.</w:t>
                  </w:r>
                  <w:r w:rsidR="3E93EE01" w:rsidRPr="4CA706F1">
                    <w:rPr>
                      <w:sz w:val="22"/>
                      <w:szCs w:val="22"/>
                    </w:rPr>
                    <w:t>3</w:t>
                  </w:r>
                  <w:r w:rsidRPr="4CA706F1">
                    <w:rPr>
                      <w:i/>
                      <w:iCs/>
                      <w:sz w:val="22"/>
                      <w:szCs w:val="22"/>
                    </w:rPr>
                    <w:t>.</w:t>
                  </w:r>
                </w:p>
              </w:tc>
              <w:tc>
                <w:tcPr>
                  <w:tcW w:w="2833" w:type="dxa"/>
                </w:tcPr>
                <w:p w14:paraId="2418E182" w14:textId="77777777" w:rsidR="00CA57DD" w:rsidRPr="00C54DC5" w:rsidRDefault="510A11F1" w:rsidP="4CA706F1">
                  <w:pPr>
                    <w:jc w:val="both"/>
                    <w:rPr>
                      <w:sz w:val="22"/>
                      <w:szCs w:val="22"/>
                    </w:rPr>
                  </w:pPr>
                  <w:r w:rsidRPr="4CA706F1">
                    <w:rPr>
                      <w:sz w:val="22"/>
                      <w:szCs w:val="22"/>
                    </w:rPr>
                    <w:t>Jei projektas yra inovatyvus, visuomenei turi būti suteikiama galimybė susipažinti su vietos projekto veiksmais ir rezultatais.</w:t>
                  </w:r>
                </w:p>
                <w:p w14:paraId="69E7ABC2" w14:textId="77777777" w:rsidR="00CA57DD" w:rsidRPr="00C54DC5" w:rsidRDefault="00CA57DD" w:rsidP="4CA706F1">
                  <w:pPr>
                    <w:jc w:val="both"/>
                    <w:rPr>
                      <w:i/>
                      <w:iCs/>
                      <w:sz w:val="22"/>
                      <w:szCs w:val="22"/>
                    </w:rPr>
                  </w:pPr>
                </w:p>
              </w:tc>
              <w:tc>
                <w:tcPr>
                  <w:tcW w:w="5104" w:type="dxa"/>
                </w:tcPr>
                <w:p w14:paraId="698FF48B" w14:textId="60E3EA1C" w:rsidR="00CA57DD" w:rsidRPr="00C54DC5" w:rsidRDefault="510A11F1" w:rsidP="4CA706F1">
                  <w:pPr>
                    <w:jc w:val="both"/>
                    <w:rPr>
                      <w:sz w:val="22"/>
                      <w:szCs w:val="22"/>
                    </w:rPr>
                  </w:pPr>
                  <w:r w:rsidRPr="4CA706F1">
                    <w:rPr>
                      <w:sz w:val="22"/>
                      <w:szCs w:val="22"/>
                    </w:rPr>
                    <w:t xml:space="preserve">Jei projektas yra inovatyvus, vietos </w:t>
                  </w:r>
                  <w:r w:rsidR="1E2291E5" w:rsidRPr="4CA706F1">
                    <w:rPr>
                      <w:sz w:val="22"/>
                      <w:szCs w:val="22"/>
                    </w:rPr>
                    <w:t xml:space="preserve">PĮP </w:t>
                  </w:r>
                  <w:r w:rsidRPr="4CA706F1">
                    <w:rPr>
                      <w:sz w:val="22"/>
                      <w:szCs w:val="22"/>
                    </w:rPr>
                    <w:t xml:space="preserve">(FSA 1 priedas) II skyriaus „Projekto inicijavimas“ 2.2. </w:t>
                  </w:r>
                  <w:r w:rsidR="1FB34B44" w:rsidRPr="4CA706F1">
                    <w:rPr>
                      <w:sz w:val="22"/>
                      <w:szCs w:val="22"/>
                    </w:rPr>
                    <w:t>punkte</w:t>
                  </w:r>
                  <w:r w:rsidRPr="4CA706F1">
                    <w:rPr>
                      <w:sz w:val="22"/>
                      <w:szCs w:val="22"/>
                    </w:rPr>
                    <w:t xml:space="preserve"> „Projektu sprendžiamos problemos“</w:t>
                  </w:r>
                  <w:r w:rsidR="06730EC0" w:rsidRPr="4CA706F1">
                    <w:rPr>
                      <w:sz w:val="22"/>
                      <w:szCs w:val="22"/>
                    </w:rPr>
                    <w:t xml:space="preserve"> </w:t>
                  </w:r>
                  <w:r w:rsidRPr="4CA706F1">
                    <w:rPr>
                      <w:sz w:val="22"/>
                      <w:szCs w:val="22"/>
                    </w:rPr>
                    <w:t>pateikiama</w:t>
                  </w:r>
                  <w:r w:rsidR="06730EC0" w:rsidRPr="4CA706F1">
                    <w:rPr>
                      <w:sz w:val="22"/>
                      <w:szCs w:val="22"/>
                    </w:rPr>
                    <w:t xml:space="preserve">  </w:t>
                  </w:r>
                  <w:r w:rsidRPr="4CA706F1">
                    <w:rPr>
                      <w:sz w:val="22"/>
                      <w:szCs w:val="22"/>
                    </w:rPr>
                    <w:t xml:space="preserve"> informacija apie tai, kaip visuomenei bus suteikta galimybė susipažinti su vietos projekto veiksmais ir rezultatais.</w:t>
                  </w:r>
                </w:p>
                <w:p w14:paraId="77B52CA8" w14:textId="77777777" w:rsidR="00CA57DD" w:rsidRPr="00C54DC5" w:rsidRDefault="00CA57DD" w:rsidP="4CA706F1">
                  <w:pPr>
                    <w:jc w:val="both"/>
                    <w:rPr>
                      <w:i/>
                      <w:iCs/>
                      <w:sz w:val="22"/>
                      <w:szCs w:val="22"/>
                    </w:rPr>
                  </w:pPr>
                </w:p>
              </w:tc>
              <w:tc>
                <w:tcPr>
                  <w:tcW w:w="5394" w:type="dxa"/>
                </w:tcPr>
                <w:p w14:paraId="5DD2FB42" w14:textId="49A98F4C" w:rsidR="00BF6210" w:rsidRPr="00C54DC5" w:rsidRDefault="1DB5CEC7" w:rsidP="4CA706F1">
                  <w:pPr>
                    <w:jc w:val="both"/>
                    <w:rPr>
                      <w:sz w:val="22"/>
                      <w:szCs w:val="22"/>
                    </w:rPr>
                  </w:pPr>
                  <w:r w:rsidRPr="4CA706F1">
                    <w:rPr>
                      <w:sz w:val="22"/>
                      <w:szCs w:val="22"/>
                    </w:rPr>
                    <w:t xml:space="preserve">Atitiktis įsipareigojimams vietos projekto įgyvendinimo metu nustatoma pagal vietos projekto įgyvendinimo ataskaitoje pateiktą ir viešai skelbiamą informaciją bei vykdant patikras vietoje. </w:t>
                  </w:r>
                </w:p>
                <w:p w14:paraId="7C7F1A8B" w14:textId="21D02D02" w:rsidR="00CA57DD" w:rsidRPr="00C54DC5" w:rsidRDefault="51F232B5" w:rsidP="4CA706F1">
                  <w:pPr>
                    <w:jc w:val="both"/>
                    <w:rPr>
                      <w:i/>
                      <w:iCs/>
                      <w:sz w:val="22"/>
                      <w:szCs w:val="22"/>
                    </w:rPr>
                  </w:pPr>
                  <w:r w:rsidRPr="4CA706F1">
                    <w:rPr>
                      <w:sz w:val="22"/>
                      <w:szCs w:val="22"/>
                    </w:rPr>
                    <w:t>Vietos projekto kontrolės laikotarpiu atitiktis atrankos kriterijui nustatoma pagal užbaigto vietos projekto ataskaitoje pateiktą informaciją ir dokumentus</w:t>
                  </w:r>
                  <w:r w:rsidR="54DB7F7B" w:rsidRPr="4CA706F1">
                    <w:rPr>
                      <w:sz w:val="22"/>
                      <w:szCs w:val="22"/>
                    </w:rPr>
                    <w:t>.</w:t>
                  </w:r>
                  <w:r w:rsidRPr="4CA706F1">
                    <w:rPr>
                      <w:sz w:val="22"/>
                      <w:szCs w:val="22"/>
                    </w:rPr>
                    <w:t xml:space="preserve"> </w:t>
                  </w:r>
                </w:p>
              </w:tc>
            </w:tr>
            <w:tr w:rsidR="00C54DC5" w:rsidRPr="00C54DC5" w14:paraId="25CDDEEB" w14:textId="77777777" w:rsidTr="4CA706F1">
              <w:trPr>
                <w:trHeight w:val="1622"/>
              </w:trPr>
              <w:tc>
                <w:tcPr>
                  <w:tcW w:w="1155" w:type="dxa"/>
                </w:tcPr>
                <w:p w14:paraId="2A314529" w14:textId="7B9DB8F3" w:rsidR="00CA57DD" w:rsidRPr="00C54DC5" w:rsidRDefault="510A11F1" w:rsidP="4CA706F1">
                  <w:pPr>
                    <w:rPr>
                      <w:b/>
                      <w:bCs/>
                    </w:rPr>
                  </w:pPr>
                  <w:r w:rsidRPr="4CA706F1">
                    <w:rPr>
                      <w:sz w:val="22"/>
                      <w:szCs w:val="22"/>
                    </w:rPr>
                    <w:t>2.5.</w:t>
                  </w:r>
                  <w:r w:rsidR="60A8FE84" w:rsidRPr="4CA706F1">
                    <w:rPr>
                      <w:sz w:val="22"/>
                      <w:szCs w:val="22"/>
                    </w:rPr>
                    <w:t>4</w:t>
                  </w:r>
                  <w:r w:rsidRPr="4CA706F1">
                    <w:rPr>
                      <w:i/>
                      <w:iCs/>
                      <w:sz w:val="22"/>
                      <w:szCs w:val="22"/>
                    </w:rPr>
                    <w:t>.</w:t>
                  </w:r>
                </w:p>
              </w:tc>
              <w:tc>
                <w:tcPr>
                  <w:tcW w:w="2833" w:type="dxa"/>
                </w:tcPr>
                <w:p w14:paraId="3F370B8A" w14:textId="1B72FFFC" w:rsidR="00CA57DD" w:rsidRPr="00C54DC5" w:rsidRDefault="220BAD57" w:rsidP="4CA706F1">
                  <w:pPr>
                    <w:jc w:val="both"/>
                    <w:rPr>
                      <w:sz w:val="22"/>
                      <w:szCs w:val="22"/>
                    </w:rPr>
                  </w:pPr>
                  <w:r w:rsidRPr="4CA706F1">
                    <w:rPr>
                      <w:sz w:val="22"/>
                      <w:szCs w:val="22"/>
                    </w:rPr>
                    <w:t>Pareiškėjas turi užtikrinti, kad projektas neturės neigiamos įtakos NKŽVVG teritorijos darniam vystymuisi ir aplinkos būklei.</w:t>
                  </w:r>
                </w:p>
              </w:tc>
              <w:tc>
                <w:tcPr>
                  <w:tcW w:w="5104" w:type="dxa"/>
                </w:tcPr>
                <w:p w14:paraId="3DC27836" w14:textId="5DB2B53F" w:rsidR="00CA57DD" w:rsidRPr="00C54DC5" w:rsidRDefault="220BAD57" w:rsidP="4CA706F1">
                  <w:pPr>
                    <w:jc w:val="both"/>
                    <w:rPr>
                      <w:sz w:val="22"/>
                      <w:szCs w:val="22"/>
                    </w:rPr>
                  </w:pPr>
                  <w:r w:rsidRPr="4CA706F1">
                    <w:rPr>
                      <w:sz w:val="22"/>
                      <w:szCs w:val="22"/>
                    </w:rPr>
                    <w:t xml:space="preserve">Vietos </w:t>
                  </w:r>
                  <w:r w:rsidR="3DD51493" w:rsidRPr="4CA706F1">
                    <w:rPr>
                      <w:sz w:val="22"/>
                      <w:szCs w:val="22"/>
                    </w:rPr>
                    <w:t>PĮP</w:t>
                  </w:r>
                  <w:r w:rsidRPr="4CA706F1">
                    <w:rPr>
                      <w:sz w:val="22"/>
                      <w:szCs w:val="22"/>
                    </w:rPr>
                    <w:t xml:space="preserve"> (FSA 1 priedas) II skyriaus „Projekto inicijavimas“ 2.2. </w:t>
                  </w:r>
                  <w:r w:rsidR="028F4EDC" w:rsidRPr="4CA706F1">
                    <w:rPr>
                      <w:sz w:val="22"/>
                      <w:szCs w:val="22"/>
                    </w:rPr>
                    <w:t>punkte</w:t>
                  </w:r>
                  <w:r w:rsidRPr="4CA706F1">
                    <w:rPr>
                      <w:sz w:val="22"/>
                      <w:szCs w:val="22"/>
                    </w:rPr>
                    <w:t xml:space="preserve"> „Projektu sprendžiamos problemos“ pateikiamas patvirtinimas apie tai, kad projektas neturės neigiamos įtakos NKŽVVG teritorijos darniam vystymuisi ir aplinkos būklei.</w:t>
                  </w:r>
                </w:p>
              </w:tc>
              <w:tc>
                <w:tcPr>
                  <w:tcW w:w="5394" w:type="dxa"/>
                </w:tcPr>
                <w:p w14:paraId="3135A2E7" w14:textId="77777777" w:rsidR="002F387D" w:rsidRPr="00C54DC5" w:rsidRDefault="0633B9E0" w:rsidP="4CA706F1">
                  <w:pPr>
                    <w:jc w:val="both"/>
                    <w:rPr>
                      <w:sz w:val="22"/>
                      <w:szCs w:val="22"/>
                    </w:rPr>
                  </w:pPr>
                  <w:r w:rsidRPr="4CA706F1">
                    <w:rPr>
                      <w:sz w:val="22"/>
                      <w:szCs w:val="22"/>
                    </w:rPr>
                    <w:t>Atitiktis įsipareigojimams vietos projekto įgyvendinimo metu nustatoma pagal vietos projekto įgyvendinimo ataskaitoje pateiktą informaciją ir dokumentus</w:t>
                  </w:r>
                  <w:r w:rsidR="54EDB759" w:rsidRPr="4CA706F1">
                    <w:rPr>
                      <w:sz w:val="22"/>
                      <w:szCs w:val="22"/>
                    </w:rPr>
                    <w:t>.</w:t>
                  </w:r>
                </w:p>
                <w:p w14:paraId="688A899B" w14:textId="32CBF5F6" w:rsidR="00CA57DD" w:rsidRPr="00C54DC5" w:rsidRDefault="0633B9E0" w:rsidP="4CA706F1">
                  <w:pPr>
                    <w:jc w:val="both"/>
                    <w:rPr>
                      <w:b/>
                      <w:bCs/>
                    </w:rPr>
                  </w:pPr>
                  <w:r w:rsidRPr="4CA706F1">
                    <w:rPr>
                      <w:sz w:val="22"/>
                      <w:szCs w:val="22"/>
                    </w:rPr>
                    <w:t>Vietos projekto kontrolės laikotarpiu atitiktis atrankos kriterijui nustatoma pagal užbaigto vietos projekto ataskaitoje pateiktą informaciją ir dokumentus</w:t>
                  </w:r>
                  <w:r w:rsidR="54EDB759" w:rsidRPr="4CA706F1">
                    <w:rPr>
                      <w:sz w:val="22"/>
                      <w:szCs w:val="22"/>
                    </w:rPr>
                    <w:t>.</w:t>
                  </w:r>
                  <w:r w:rsidRPr="4CA706F1">
                    <w:rPr>
                      <w:sz w:val="22"/>
                      <w:szCs w:val="22"/>
                    </w:rPr>
                    <w:t xml:space="preserve"> </w:t>
                  </w:r>
                </w:p>
              </w:tc>
            </w:tr>
            <w:tr w:rsidR="00C54DC5" w:rsidRPr="00C54DC5" w14:paraId="2E81679E" w14:textId="77777777" w:rsidTr="4CA706F1">
              <w:tc>
                <w:tcPr>
                  <w:tcW w:w="1155" w:type="dxa"/>
                </w:tcPr>
                <w:p w14:paraId="71C4B885" w14:textId="7FD1C2A3" w:rsidR="00CA57DD" w:rsidRPr="00C54DC5" w:rsidRDefault="510A11F1" w:rsidP="4CA706F1">
                  <w:pPr>
                    <w:rPr>
                      <w:b/>
                      <w:bCs/>
                    </w:rPr>
                  </w:pPr>
                  <w:r w:rsidRPr="4CA706F1">
                    <w:rPr>
                      <w:b/>
                      <w:bCs/>
                      <w:sz w:val="22"/>
                      <w:szCs w:val="22"/>
                    </w:rPr>
                    <w:lastRenderedPageBreak/>
                    <w:t>2.6.</w:t>
                  </w:r>
                </w:p>
              </w:tc>
              <w:tc>
                <w:tcPr>
                  <w:tcW w:w="13331" w:type="dxa"/>
                  <w:gridSpan w:val="3"/>
                </w:tcPr>
                <w:p w14:paraId="22E7B7C3" w14:textId="7FD09DDC" w:rsidR="00CA57DD" w:rsidRPr="00C54DC5" w:rsidRDefault="510A11F1" w:rsidP="4CA706F1">
                  <w:pPr>
                    <w:jc w:val="both"/>
                    <w:rPr>
                      <w:b/>
                      <w:bCs/>
                    </w:rPr>
                  </w:pPr>
                  <w:r w:rsidRPr="4CA706F1">
                    <w:rPr>
                      <w:b/>
                      <w:bCs/>
                      <w:sz w:val="22"/>
                      <w:szCs w:val="22"/>
                    </w:rPr>
                    <w:t xml:space="preserve">Papildomos tinkamumo sąlygos, susijusios su vietos projektu: </w:t>
                  </w:r>
                </w:p>
              </w:tc>
            </w:tr>
            <w:tr w:rsidR="00C54DC5" w:rsidRPr="00C54DC5" w14:paraId="33CC6460" w14:textId="77777777" w:rsidTr="4CA706F1">
              <w:trPr>
                <w:trHeight w:val="300"/>
              </w:trPr>
              <w:tc>
                <w:tcPr>
                  <w:tcW w:w="1155" w:type="dxa"/>
                </w:tcPr>
                <w:p w14:paraId="40AE4FF7" w14:textId="37D730B4" w:rsidR="40BA8471" w:rsidRPr="00C54DC5" w:rsidRDefault="4FB28FDB" w:rsidP="4CA706F1">
                  <w:pPr>
                    <w:rPr>
                      <w:b/>
                      <w:bCs/>
                      <w:sz w:val="22"/>
                      <w:szCs w:val="22"/>
                    </w:rPr>
                  </w:pPr>
                  <w:r w:rsidRPr="4CA706F1">
                    <w:rPr>
                      <w:b/>
                      <w:bCs/>
                      <w:sz w:val="22"/>
                      <w:szCs w:val="22"/>
                    </w:rPr>
                    <w:t>2.6.1.</w:t>
                  </w:r>
                </w:p>
              </w:tc>
              <w:tc>
                <w:tcPr>
                  <w:tcW w:w="13331" w:type="dxa"/>
                  <w:gridSpan w:val="3"/>
                </w:tcPr>
                <w:p w14:paraId="5002A449" w14:textId="1B1DD1E6" w:rsidR="58AD1645" w:rsidRPr="00C54DC5" w:rsidRDefault="0148F3B6" w:rsidP="4CA706F1">
                  <w:pPr>
                    <w:jc w:val="both"/>
                    <w:rPr>
                      <w:sz w:val="22"/>
                      <w:szCs w:val="22"/>
                    </w:rPr>
                  </w:pPr>
                  <w:r w:rsidRPr="4CA706F1">
                    <w:rPr>
                      <w:sz w:val="22"/>
                      <w:szCs w:val="22"/>
                    </w:rPr>
                    <w:t xml:space="preserve">Jeigu pagal VPS priemonę remiama veikla, susijusi su verslo kūrimu arba plėtra, taikomos šios papildomos tinkamumo finansuoti sąlygos: </w:t>
                  </w:r>
                </w:p>
                <w:p w14:paraId="642F52E3" w14:textId="6D020D41" w:rsidR="58AD1645" w:rsidRPr="00C54DC5" w:rsidRDefault="6A2CF43A" w:rsidP="4CA706F1">
                  <w:pPr>
                    <w:jc w:val="both"/>
                    <w:rPr>
                      <w:sz w:val="22"/>
                      <w:szCs w:val="22"/>
                    </w:rPr>
                  </w:pPr>
                  <w:r w:rsidRPr="4CA706F1">
                    <w:rPr>
                      <w:sz w:val="22"/>
                      <w:szCs w:val="22"/>
                    </w:rPr>
                    <w:t xml:space="preserve">1. Su vietos PĮP turi būti pateiktas vietos projekto verslo planas, parengtas pagal FSA </w:t>
                  </w:r>
                  <w:r w:rsidR="184C99C6" w:rsidRPr="4CA706F1">
                    <w:rPr>
                      <w:sz w:val="22"/>
                      <w:szCs w:val="22"/>
                    </w:rPr>
                    <w:t>3</w:t>
                  </w:r>
                  <w:r w:rsidRPr="4CA706F1">
                    <w:rPr>
                      <w:sz w:val="22"/>
                      <w:szCs w:val="22"/>
                    </w:rPr>
                    <w:t xml:space="preserve"> priedo formą</w:t>
                  </w:r>
                  <w:r w:rsidR="7356E556" w:rsidRPr="4CA706F1">
                    <w:rPr>
                      <w:sz w:val="22"/>
                      <w:szCs w:val="22"/>
                    </w:rPr>
                    <w:t>.</w:t>
                  </w:r>
                </w:p>
                <w:p w14:paraId="2C249F49" w14:textId="7211A262" w:rsidR="58AD1645" w:rsidRPr="00C54DC5" w:rsidRDefault="0148F3B6" w:rsidP="4CA706F1">
                  <w:pPr>
                    <w:jc w:val="both"/>
                    <w:rPr>
                      <w:sz w:val="22"/>
                      <w:szCs w:val="22"/>
                    </w:rPr>
                  </w:pPr>
                  <w:r w:rsidRPr="4CA706F1">
                    <w:rPr>
                      <w:sz w:val="22"/>
                      <w:szCs w:val="22"/>
                    </w:rPr>
                    <w:t xml:space="preserve">2. Vietos projekte numatytas verslas turi atitikti veiklas, kurios remiamos pagal VPS (visais atvejais negali būti pasirenkamos tos ekonominės veiklos rūšys, kurios yra neremiamų veiklų sąraše, nurodytame VPS administravimo taisyklių 18.6. </w:t>
                  </w:r>
                  <w:r w:rsidR="17EE68D7" w:rsidRPr="4CA706F1">
                    <w:rPr>
                      <w:sz w:val="22"/>
                      <w:szCs w:val="22"/>
                    </w:rPr>
                    <w:t>pa</w:t>
                  </w:r>
                  <w:r w:rsidRPr="4CA706F1">
                    <w:rPr>
                      <w:sz w:val="22"/>
                      <w:szCs w:val="22"/>
                    </w:rPr>
                    <w:t>punkt</w:t>
                  </w:r>
                  <w:r w:rsidR="35307F38" w:rsidRPr="4CA706F1">
                    <w:rPr>
                      <w:sz w:val="22"/>
                      <w:szCs w:val="22"/>
                    </w:rPr>
                    <w:t>yje</w:t>
                  </w:r>
                  <w:r w:rsidRPr="4CA706F1">
                    <w:rPr>
                      <w:sz w:val="22"/>
                      <w:szCs w:val="22"/>
                    </w:rPr>
                    <w:t>).</w:t>
                  </w:r>
                </w:p>
              </w:tc>
            </w:tr>
            <w:tr w:rsidR="00C54DC5" w:rsidRPr="00C54DC5" w14:paraId="0DE70B11" w14:textId="77777777" w:rsidTr="4CA706F1">
              <w:trPr>
                <w:trHeight w:val="300"/>
              </w:trPr>
              <w:tc>
                <w:tcPr>
                  <w:tcW w:w="1155" w:type="dxa"/>
                </w:tcPr>
                <w:p w14:paraId="099C49C8" w14:textId="79135D85" w:rsidR="40BA8471" w:rsidRPr="00C54DC5" w:rsidRDefault="4FB28FDB" w:rsidP="4CA706F1">
                  <w:pPr>
                    <w:rPr>
                      <w:b/>
                      <w:bCs/>
                      <w:sz w:val="22"/>
                      <w:szCs w:val="22"/>
                    </w:rPr>
                  </w:pPr>
                  <w:r w:rsidRPr="4CA706F1">
                    <w:rPr>
                      <w:b/>
                      <w:bCs/>
                      <w:sz w:val="22"/>
                      <w:szCs w:val="22"/>
                    </w:rPr>
                    <w:t>2.6.2.</w:t>
                  </w:r>
                </w:p>
              </w:tc>
              <w:tc>
                <w:tcPr>
                  <w:tcW w:w="13331" w:type="dxa"/>
                  <w:gridSpan w:val="3"/>
                </w:tcPr>
                <w:p w14:paraId="39626E33" w14:textId="5FD2A26B" w:rsidR="31B45A46" w:rsidRPr="00C54DC5" w:rsidRDefault="5BA65BA2" w:rsidP="4CA706F1">
                  <w:pPr>
                    <w:jc w:val="both"/>
                    <w:rPr>
                      <w:sz w:val="22"/>
                      <w:szCs w:val="22"/>
                    </w:rPr>
                  </w:pPr>
                  <w:r w:rsidRPr="4CA706F1">
                    <w:rPr>
                      <w:sz w:val="22"/>
                      <w:szCs w:val="22"/>
                    </w:rPr>
                    <w:t>Kai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šiai tinkamumo sąlygai gali būti tikslinama PĮP vertinimo metu).</w:t>
                  </w:r>
                </w:p>
              </w:tc>
            </w:tr>
            <w:tr w:rsidR="00C54DC5" w:rsidRPr="00C54DC5" w14:paraId="1CEB2DB9" w14:textId="77777777" w:rsidTr="4CA706F1">
              <w:tc>
                <w:tcPr>
                  <w:tcW w:w="1155" w:type="dxa"/>
                  <w:vAlign w:val="center"/>
                </w:tcPr>
                <w:p w14:paraId="0A2FE80F" w14:textId="347CF198" w:rsidR="00CA57DD" w:rsidRPr="00C54DC5" w:rsidRDefault="510A11F1" w:rsidP="4CA706F1">
                  <w:pPr>
                    <w:jc w:val="both"/>
                    <w:rPr>
                      <w:b/>
                      <w:bCs/>
                    </w:rPr>
                  </w:pPr>
                  <w:r w:rsidRPr="4CA706F1">
                    <w:rPr>
                      <w:b/>
                      <w:bCs/>
                      <w:sz w:val="22"/>
                      <w:szCs w:val="22"/>
                    </w:rPr>
                    <w:t>2.7.</w:t>
                  </w:r>
                </w:p>
              </w:tc>
              <w:tc>
                <w:tcPr>
                  <w:tcW w:w="13331" w:type="dxa"/>
                  <w:gridSpan w:val="3"/>
                </w:tcPr>
                <w:p w14:paraId="6AE6377A" w14:textId="36C621C5" w:rsidR="00CA57DD" w:rsidRPr="00C54DC5" w:rsidRDefault="510A11F1" w:rsidP="4CA706F1">
                  <w:pPr>
                    <w:jc w:val="both"/>
                    <w:rPr>
                      <w:b/>
                      <w:bCs/>
                      <w:sz w:val="22"/>
                      <w:szCs w:val="22"/>
                    </w:rPr>
                  </w:pPr>
                  <w:r w:rsidRPr="4CA706F1">
                    <w:rPr>
                      <w:b/>
                      <w:bCs/>
                      <w:sz w:val="22"/>
                      <w:szCs w:val="22"/>
                    </w:rPr>
                    <w:t xml:space="preserve">Bendrosios tinkamumo sąlygos nuosavam indėliui numatytos VPS administravimo taisyklių </w:t>
                  </w:r>
                  <w:r w:rsidR="4109AD7C" w:rsidRPr="4CA706F1">
                    <w:rPr>
                      <w:b/>
                      <w:bCs/>
                      <w:sz w:val="22"/>
                      <w:szCs w:val="22"/>
                    </w:rPr>
                    <w:t>26–</w:t>
                  </w:r>
                  <w:r w:rsidRPr="4CA706F1">
                    <w:rPr>
                      <w:b/>
                      <w:bCs/>
                      <w:sz w:val="22"/>
                      <w:szCs w:val="22"/>
                    </w:rPr>
                    <w:t>27 punkt</w:t>
                  </w:r>
                  <w:r w:rsidR="4F6AE816" w:rsidRPr="4CA706F1">
                    <w:rPr>
                      <w:b/>
                      <w:bCs/>
                      <w:sz w:val="22"/>
                      <w:szCs w:val="22"/>
                    </w:rPr>
                    <w:t>uose</w:t>
                  </w:r>
                  <w:r w:rsidRPr="4CA706F1">
                    <w:rPr>
                      <w:b/>
                      <w:bCs/>
                      <w:sz w:val="22"/>
                      <w:szCs w:val="22"/>
                    </w:rPr>
                    <w:t>.</w:t>
                  </w:r>
                </w:p>
              </w:tc>
            </w:tr>
            <w:tr w:rsidR="00C54DC5" w:rsidRPr="00C54DC5" w14:paraId="63391236" w14:textId="77777777" w:rsidTr="4CA706F1">
              <w:tc>
                <w:tcPr>
                  <w:tcW w:w="1155" w:type="dxa"/>
                  <w:vAlign w:val="center"/>
                </w:tcPr>
                <w:p w14:paraId="0545C2FD" w14:textId="006BEF7A" w:rsidR="00CA57DD" w:rsidRPr="00C54DC5" w:rsidRDefault="510A11F1" w:rsidP="4CA706F1">
                  <w:pPr>
                    <w:jc w:val="both"/>
                    <w:rPr>
                      <w:b/>
                      <w:bCs/>
                    </w:rPr>
                  </w:pPr>
                  <w:r w:rsidRPr="4CA706F1">
                    <w:rPr>
                      <w:b/>
                      <w:bCs/>
                      <w:sz w:val="22"/>
                      <w:szCs w:val="22"/>
                    </w:rPr>
                    <w:t>2.8.</w:t>
                  </w:r>
                </w:p>
              </w:tc>
              <w:tc>
                <w:tcPr>
                  <w:tcW w:w="13331" w:type="dxa"/>
                  <w:gridSpan w:val="3"/>
                </w:tcPr>
                <w:p w14:paraId="605620E6" w14:textId="1940044E" w:rsidR="00CA57DD" w:rsidRPr="00C54DC5" w:rsidRDefault="510A11F1" w:rsidP="4CA706F1">
                  <w:pPr>
                    <w:jc w:val="both"/>
                    <w:rPr>
                      <w:b/>
                      <w:bCs/>
                    </w:rPr>
                  </w:pPr>
                  <w:r w:rsidRPr="4CA706F1">
                    <w:rPr>
                      <w:b/>
                      <w:bCs/>
                      <w:sz w:val="22"/>
                      <w:szCs w:val="22"/>
                    </w:rPr>
                    <w:t>Specialiosios tinkamumo sąlygos nuosavam indėliui: nėra.</w:t>
                  </w:r>
                </w:p>
              </w:tc>
            </w:tr>
            <w:tr w:rsidR="00C54DC5" w:rsidRPr="00C54DC5" w14:paraId="156826AB" w14:textId="77777777" w:rsidTr="4CA706F1">
              <w:tc>
                <w:tcPr>
                  <w:tcW w:w="1155" w:type="dxa"/>
                  <w:vAlign w:val="center"/>
                </w:tcPr>
                <w:p w14:paraId="79800FCD" w14:textId="0CEADE4C" w:rsidR="00CA57DD" w:rsidRPr="00C54DC5" w:rsidRDefault="510A11F1" w:rsidP="4CA706F1">
                  <w:pPr>
                    <w:jc w:val="both"/>
                    <w:rPr>
                      <w:b/>
                      <w:bCs/>
                    </w:rPr>
                  </w:pPr>
                  <w:r w:rsidRPr="4CA706F1">
                    <w:rPr>
                      <w:b/>
                      <w:bCs/>
                      <w:sz w:val="22"/>
                      <w:szCs w:val="22"/>
                    </w:rPr>
                    <w:t>2.9.</w:t>
                  </w:r>
                </w:p>
              </w:tc>
              <w:tc>
                <w:tcPr>
                  <w:tcW w:w="13331" w:type="dxa"/>
                  <w:gridSpan w:val="3"/>
                </w:tcPr>
                <w:p w14:paraId="40EB13EC" w14:textId="23AEFB36" w:rsidR="00CA57DD" w:rsidRPr="00C54DC5" w:rsidRDefault="510A11F1" w:rsidP="4CA706F1">
                  <w:pPr>
                    <w:jc w:val="both"/>
                    <w:rPr>
                      <w:b/>
                      <w:bCs/>
                    </w:rPr>
                  </w:pPr>
                  <w:r w:rsidRPr="4CA706F1">
                    <w:rPr>
                      <w:b/>
                      <w:bCs/>
                      <w:sz w:val="22"/>
                      <w:szCs w:val="22"/>
                    </w:rPr>
                    <w:t>Papildomos tinkamumo sąlygos nuosavam indėliui: nėra.</w:t>
                  </w:r>
                </w:p>
              </w:tc>
            </w:tr>
            <w:tr w:rsidR="00C54DC5" w:rsidRPr="00C54DC5" w14:paraId="73BF45C5" w14:textId="77777777" w:rsidTr="4CA706F1">
              <w:tc>
                <w:tcPr>
                  <w:tcW w:w="1155" w:type="dxa"/>
                  <w:vAlign w:val="center"/>
                </w:tcPr>
                <w:p w14:paraId="490857BB" w14:textId="6D48825B" w:rsidR="00CA57DD" w:rsidRPr="00C54DC5" w:rsidRDefault="11D3CA68" w:rsidP="4CA706F1">
                  <w:pPr>
                    <w:jc w:val="both"/>
                    <w:rPr>
                      <w:b/>
                      <w:bCs/>
                    </w:rPr>
                  </w:pPr>
                  <w:r w:rsidRPr="4CA706F1">
                    <w:rPr>
                      <w:b/>
                      <w:bCs/>
                      <w:sz w:val="22"/>
                      <w:szCs w:val="22"/>
                    </w:rPr>
                    <w:t>3.</w:t>
                  </w:r>
                </w:p>
              </w:tc>
              <w:tc>
                <w:tcPr>
                  <w:tcW w:w="13331" w:type="dxa"/>
                  <w:gridSpan w:val="3"/>
                </w:tcPr>
                <w:p w14:paraId="601A8077" w14:textId="50789A54" w:rsidR="00CA57DD" w:rsidRPr="00C54DC5" w:rsidRDefault="11D3CA68" w:rsidP="4CA706F1">
                  <w:pPr>
                    <w:jc w:val="both"/>
                    <w:rPr>
                      <w:b/>
                      <w:bCs/>
                    </w:rPr>
                  </w:pPr>
                  <w:r w:rsidRPr="4CA706F1">
                    <w:rPr>
                      <w:b/>
                      <w:bCs/>
                      <w:sz w:val="22"/>
                      <w:szCs w:val="22"/>
                      <w:u w:val="single"/>
                    </w:rPr>
                    <w:t>Vietos projekto vykdytojo įsipareigojimai:</w:t>
                  </w:r>
                  <w:r w:rsidRPr="4CA706F1">
                    <w:rPr>
                      <w:b/>
                      <w:bCs/>
                      <w:i/>
                      <w:iCs/>
                      <w:sz w:val="22"/>
                      <w:szCs w:val="22"/>
                    </w:rPr>
                    <w:t xml:space="preserve"> </w:t>
                  </w:r>
                </w:p>
              </w:tc>
            </w:tr>
            <w:tr w:rsidR="00C54DC5" w:rsidRPr="00C54DC5" w14:paraId="609C3FB9" w14:textId="77777777" w:rsidTr="4CA706F1">
              <w:tc>
                <w:tcPr>
                  <w:tcW w:w="1155" w:type="dxa"/>
                  <w:vAlign w:val="center"/>
                </w:tcPr>
                <w:p w14:paraId="1DA28589" w14:textId="38EFE6EB" w:rsidR="00CA57DD" w:rsidRPr="00C54DC5" w:rsidRDefault="11D3CA68" w:rsidP="4CA706F1">
                  <w:pPr>
                    <w:jc w:val="both"/>
                    <w:rPr>
                      <w:b/>
                      <w:bCs/>
                    </w:rPr>
                  </w:pPr>
                  <w:r w:rsidRPr="4CA706F1">
                    <w:rPr>
                      <w:b/>
                      <w:bCs/>
                      <w:sz w:val="22"/>
                      <w:szCs w:val="22"/>
                    </w:rPr>
                    <w:t>3.1.</w:t>
                  </w:r>
                </w:p>
              </w:tc>
              <w:tc>
                <w:tcPr>
                  <w:tcW w:w="13331" w:type="dxa"/>
                  <w:gridSpan w:val="3"/>
                </w:tcPr>
                <w:p w14:paraId="7EE98B91" w14:textId="2F30F210" w:rsidR="00CA57DD" w:rsidRPr="00C54DC5" w:rsidRDefault="510A11F1" w:rsidP="4CA706F1">
                  <w:pPr>
                    <w:jc w:val="both"/>
                    <w:rPr>
                      <w:b/>
                      <w:bCs/>
                    </w:rPr>
                  </w:pPr>
                  <w:r w:rsidRPr="4CA706F1">
                    <w:rPr>
                      <w:b/>
                      <w:bCs/>
                      <w:sz w:val="22"/>
                      <w:szCs w:val="22"/>
                    </w:rPr>
                    <w:t>Bendrieji vietos projekto vykdytojo įsipareigojimai numatyti VPS administravimo taisyklių 30 punkte.</w:t>
                  </w:r>
                </w:p>
              </w:tc>
            </w:tr>
            <w:tr w:rsidR="00C54DC5" w:rsidRPr="00C54DC5" w14:paraId="607569E3" w14:textId="77777777" w:rsidTr="4CA706F1">
              <w:tc>
                <w:tcPr>
                  <w:tcW w:w="1155" w:type="dxa"/>
                  <w:vAlign w:val="center"/>
                </w:tcPr>
                <w:p w14:paraId="285B2F15" w14:textId="05B6F4C6" w:rsidR="00CA57DD" w:rsidRPr="00C54DC5" w:rsidRDefault="11D3CA68" w:rsidP="4CA706F1">
                  <w:pPr>
                    <w:jc w:val="both"/>
                    <w:rPr>
                      <w:b/>
                      <w:bCs/>
                    </w:rPr>
                  </w:pPr>
                  <w:r w:rsidRPr="4CA706F1">
                    <w:rPr>
                      <w:b/>
                      <w:bCs/>
                      <w:sz w:val="22"/>
                      <w:szCs w:val="22"/>
                    </w:rPr>
                    <w:t>3.2.</w:t>
                  </w:r>
                </w:p>
              </w:tc>
              <w:tc>
                <w:tcPr>
                  <w:tcW w:w="13331" w:type="dxa"/>
                  <w:gridSpan w:val="3"/>
                </w:tcPr>
                <w:p w14:paraId="4D2A07AE" w14:textId="66BD5940" w:rsidR="00CA57DD" w:rsidRPr="00C54DC5" w:rsidRDefault="510A11F1" w:rsidP="4CA706F1">
                  <w:pPr>
                    <w:jc w:val="both"/>
                    <w:rPr>
                      <w:b/>
                      <w:bCs/>
                    </w:rPr>
                  </w:pPr>
                  <w:r w:rsidRPr="4CA706F1">
                    <w:rPr>
                      <w:b/>
                      <w:bCs/>
                      <w:sz w:val="22"/>
                      <w:szCs w:val="22"/>
                    </w:rPr>
                    <w:t>Specialieji vietos projekto vykdytojo įsipareigojimai: nėra.</w:t>
                  </w:r>
                </w:p>
              </w:tc>
            </w:tr>
            <w:tr w:rsidR="00C54DC5" w:rsidRPr="00C54DC5" w14:paraId="17B38DA3" w14:textId="77777777" w:rsidTr="4CA706F1">
              <w:tc>
                <w:tcPr>
                  <w:tcW w:w="1155" w:type="dxa"/>
                  <w:vAlign w:val="center"/>
                </w:tcPr>
                <w:p w14:paraId="753FD227" w14:textId="31793448" w:rsidR="00CA57DD" w:rsidRPr="00C54DC5" w:rsidRDefault="11D3CA68" w:rsidP="4CA706F1">
                  <w:pPr>
                    <w:jc w:val="both"/>
                    <w:rPr>
                      <w:b/>
                      <w:bCs/>
                    </w:rPr>
                  </w:pPr>
                  <w:r w:rsidRPr="4CA706F1">
                    <w:rPr>
                      <w:b/>
                      <w:bCs/>
                      <w:sz w:val="22"/>
                      <w:szCs w:val="22"/>
                    </w:rPr>
                    <w:t>3.3.</w:t>
                  </w:r>
                </w:p>
              </w:tc>
              <w:tc>
                <w:tcPr>
                  <w:tcW w:w="13331" w:type="dxa"/>
                  <w:gridSpan w:val="3"/>
                </w:tcPr>
                <w:p w14:paraId="2C6E1F4D" w14:textId="136D9EF7" w:rsidR="00CA57DD" w:rsidRPr="00C54DC5" w:rsidRDefault="510A11F1" w:rsidP="4CA706F1">
                  <w:pPr>
                    <w:jc w:val="both"/>
                    <w:rPr>
                      <w:b/>
                      <w:bCs/>
                    </w:rPr>
                  </w:pPr>
                  <w:r w:rsidRPr="4CA706F1">
                    <w:rPr>
                      <w:b/>
                      <w:bCs/>
                      <w:sz w:val="22"/>
                      <w:szCs w:val="22"/>
                    </w:rPr>
                    <w:t>Papildomi vietos projekto vykdytojo įsipareigojimai: nėra.</w:t>
                  </w:r>
                </w:p>
              </w:tc>
            </w:tr>
          </w:tbl>
          <w:p w14:paraId="5F06EEE2" w14:textId="5BB40316" w:rsidR="001562A0" w:rsidRPr="00C54DC5" w:rsidRDefault="001562A0" w:rsidP="4CA706F1">
            <w:pPr>
              <w:jc w:val="both"/>
              <w:rPr>
                <w:i/>
                <w:iCs/>
                <w:sz w:val="22"/>
                <w:szCs w:val="22"/>
              </w:rPr>
            </w:pPr>
          </w:p>
        </w:tc>
      </w:tr>
      <w:tr w:rsidR="00C54DC5" w:rsidRPr="00C54DC5" w14:paraId="33A79AFC" w14:textId="77777777" w:rsidTr="4CA706F1">
        <w:tc>
          <w:tcPr>
            <w:tcW w:w="14790" w:type="dxa"/>
          </w:tcPr>
          <w:p w14:paraId="52EB9B09" w14:textId="4B52A139" w:rsidR="001562A0" w:rsidRPr="00C54DC5" w:rsidRDefault="6A26796A" w:rsidP="4CA706F1">
            <w:pPr>
              <w:rPr>
                <w:b/>
                <w:bCs/>
              </w:rPr>
            </w:pPr>
            <w:r w:rsidRPr="4CA706F1">
              <w:rPr>
                <w:b/>
                <w:bCs/>
              </w:rPr>
              <w:lastRenderedPageBreak/>
              <w:t xml:space="preserve">7. Reikalavimai įgyvendinus projektų veiklas </w:t>
            </w:r>
          </w:p>
        </w:tc>
      </w:tr>
      <w:tr w:rsidR="00C54DC5" w:rsidRPr="00C54DC5" w14:paraId="319DB48F" w14:textId="77777777" w:rsidTr="4CA706F1">
        <w:trPr>
          <w:trHeight w:val="703"/>
        </w:trPr>
        <w:tc>
          <w:tcPr>
            <w:tcW w:w="14790" w:type="dxa"/>
          </w:tcPr>
          <w:p w14:paraId="2CD817BF" w14:textId="48845D53" w:rsidR="00922B12" w:rsidRPr="00C54DC5" w:rsidRDefault="0AC20FEA" w:rsidP="4CA706F1">
            <w:pPr>
              <w:ind w:firstLine="32"/>
              <w:jc w:val="both"/>
              <w:rPr>
                <w:rFonts w:eastAsia="Calibri"/>
                <w:sz w:val="22"/>
                <w:szCs w:val="22"/>
              </w:rPr>
            </w:pPr>
            <w:r w:rsidRPr="4CA706F1">
              <w:rPr>
                <w:rFonts w:eastAsia="Calibri"/>
                <w:sz w:val="22"/>
                <w:szCs w:val="22"/>
              </w:rPr>
              <w:t>7.1. Bendrieji pareiškėjų, vietos projektų vykdytojų ir vietos projekto partnerių (jeigu tokie yra) įsipareigojimai, kurie turi būti taikomi vietos projekto įgyvendinimo ir kontrolės laikotarpiu:</w:t>
            </w:r>
          </w:p>
          <w:p w14:paraId="7913BF51" w14:textId="4A444B65" w:rsidR="00922B12" w:rsidRPr="00C54DC5" w:rsidRDefault="0AC20FEA" w:rsidP="4CA706F1">
            <w:pPr>
              <w:ind w:firstLine="32"/>
              <w:jc w:val="both"/>
              <w:rPr>
                <w:rFonts w:eastAsia="Calibri"/>
                <w:sz w:val="22"/>
                <w:szCs w:val="22"/>
              </w:rPr>
            </w:pPr>
            <w:r w:rsidRPr="4CA706F1">
              <w:rPr>
                <w:rFonts w:eastAsia="Calibri"/>
                <w:sz w:val="22"/>
                <w:szCs w:val="22"/>
                <w:lang w:eastAsia="lt-LT"/>
              </w:rPr>
              <w:t xml:space="preserve">7.1.1. nenutraukti gamybinės veiklos ir neperkelti jos už </w:t>
            </w:r>
            <w:r w:rsidR="18994932" w:rsidRPr="4CA706F1">
              <w:rPr>
                <w:rFonts w:eastAsia="Calibri"/>
                <w:sz w:val="22"/>
                <w:szCs w:val="22"/>
                <w:lang w:eastAsia="lt-LT"/>
              </w:rPr>
              <w:t>NK</w:t>
            </w:r>
            <w:r w:rsidRPr="4CA706F1">
              <w:rPr>
                <w:rFonts w:eastAsia="Calibri"/>
                <w:sz w:val="22"/>
                <w:szCs w:val="22"/>
                <w:lang w:eastAsia="lt-LT"/>
              </w:rPr>
              <w:t xml:space="preserve">ŽVVG teritorijos ribų (taikoma, jeigu vietos projektas susijęs su investicijomis į infrastruktūrą, verslą, išskyrus atvejus, </w:t>
            </w:r>
            <w:r w:rsidRPr="4CA706F1">
              <w:rPr>
                <w:rFonts w:eastAsia="Calibri"/>
                <w:sz w:val="22"/>
                <w:szCs w:val="22"/>
              </w:rPr>
              <w:t xml:space="preserve">jeigu vietos projekte numatyta ekonominė veikla, susijusi su mobiliąja prekyba, paslaugų teikimu); </w:t>
            </w:r>
          </w:p>
          <w:p w14:paraId="059F8AD4" w14:textId="1DD36903" w:rsidR="00922B12" w:rsidRPr="00C54DC5" w:rsidRDefault="2B3C12D1" w:rsidP="4CA706F1">
            <w:pPr>
              <w:ind w:firstLine="32"/>
              <w:jc w:val="both"/>
              <w:rPr>
                <w:rFonts w:eastAsia="Calibri"/>
                <w:sz w:val="22"/>
                <w:szCs w:val="22"/>
                <w:lang w:eastAsia="lt-LT"/>
              </w:rPr>
            </w:pPr>
            <w:r w:rsidRPr="4CA706F1">
              <w:rPr>
                <w:rFonts w:eastAsia="Calibri"/>
                <w:sz w:val="22"/>
                <w:szCs w:val="22"/>
                <w:lang w:eastAsia="lt-LT"/>
              </w:rPr>
              <w:t>7.1.</w:t>
            </w:r>
            <w:r w:rsidR="0AC20FEA" w:rsidRPr="4CA706F1">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549D98FE" w14:textId="5E914848" w:rsidR="00922B12" w:rsidRPr="00C54DC5" w:rsidRDefault="333B3CE6" w:rsidP="4CA706F1">
            <w:pPr>
              <w:tabs>
                <w:tab w:val="left" w:pos="709"/>
              </w:tabs>
              <w:ind w:firstLine="32"/>
              <w:jc w:val="both"/>
              <w:rPr>
                <w:sz w:val="22"/>
                <w:szCs w:val="22"/>
              </w:rPr>
            </w:pPr>
            <w:r w:rsidRPr="4CA706F1">
              <w:rPr>
                <w:rFonts w:eastAsia="Calibri"/>
                <w:sz w:val="22"/>
                <w:szCs w:val="22"/>
                <w:lang w:eastAsia="lt-LT"/>
              </w:rPr>
              <w:t>7.1.3</w:t>
            </w:r>
            <w:r w:rsidR="573AA0BE" w:rsidRPr="4CA706F1">
              <w:rPr>
                <w:sz w:val="22"/>
                <w:szCs w:val="22"/>
              </w:rPr>
              <w:t xml:space="preserve">. nepakeisti veiklos pobūdžio, tikslų ar įgyvendinimo sąlygų (išskyrus nurodytas </w:t>
            </w:r>
            <w:r w:rsidRPr="4CA706F1">
              <w:rPr>
                <w:sz w:val="22"/>
                <w:szCs w:val="22"/>
              </w:rPr>
              <w:t>V</w:t>
            </w:r>
            <w:r w:rsidR="213071C9" w:rsidRPr="4CA706F1">
              <w:rPr>
                <w:sz w:val="22"/>
                <w:szCs w:val="22"/>
              </w:rPr>
              <w:t>PS</w:t>
            </w:r>
            <w:r w:rsidRPr="4CA706F1">
              <w:rPr>
                <w:sz w:val="22"/>
                <w:szCs w:val="22"/>
              </w:rPr>
              <w:t xml:space="preserve"> administravimo</w:t>
            </w:r>
            <w:r w:rsidR="573AA0BE" w:rsidRPr="4CA706F1">
              <w:rPr>
                <w:sz w:val="22"/>
                <w:szCs w:val="22"/>
              </w:rPr>
              <w:t xml:space="preserve"> </w:t>
            </w:r>
            <w:r w:rsidRPr="4CA706F1">
              <w:rPr>
                <w:sz w:val="22"/>
                <w:szCs w:val="22"/>
              </w:rPr>
              <w:t xml:space="preserve">taisyklių </w:t>
            </w:r>
            <w:r w:rsidR="573AA0BE" w:rsidRPr="4CA706F1">
              <w:rPr>
                <w:sz w:val="22"/>
                <w:szCs w:val="22"/>
              </w:rPr>
              <w:t>30.4</w:t>
            </w:r>
            <w:r w:rsidR="213071C9" w:rsidRPr="4CA706F1">
              <w:rPr>
                <w:sz w:val="22"/>
                <w:szCs w:val="22"/>
              </w:rPr>
              <w:t>.</w:t>
            </w:r>
            <w:r w:rsidR="573AA0BE" w:rsidRPr="4CA706F1">
              <w:rPr>
                <w:sz w:val="22"/>
                <w:szCs w:val="22"/>
              </w:rPr>
              <w:t xml:space="preserve"> papunktyje),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w:t>
            </w:r>
            <w:r w:rsidR="417B5140" w:rsidRPr="4CA706F1">
              <w:rPr>
                <w:sz w:val="22"/>
                <w:szCs w:val="22"/>
              </w:rPr>
              <w:t>NMA</w:t>
            </w:r>
            <w:r w:rsidR="573AA0BE" w:rsidRPr="4CA706F1">
              <w:rPr>
                <w:sz w:val="22"/>
                <w:szCs w:val="22"/>
              </w:rPr>
              <w:t xml:space="preserve">. Galutinį sprendimą dėl planuojamų vietos projekto pakeitimų neigiamos įtakos pradiniams vietos projekto tikslams buvimo arba nebuvimo priima </w:t>
            </w:r>
            <w:r w:rsidR="4CD1DDE4" w:rsidRPr="4CA706F1">
              <w:rPr>
                <w:sz w:val="22"/>
                <w:szCs w:val="22"/>
              </w:rPr>
              <w:t>NMA</w:t>
            </w:r>
            <w:r w:rsidR="573AA0BE" w:rsidRPr="4CA706F1">
              <w:rPr>
                <w:sz w:val="22"/>
                <w:szCs w:val="22"/>
              </w:rPr>
              <w:t xml:space="preserve">; </w:t>
            </w:r>
          </w:p>
          <w:p w14:paraId="40C2322B" w14:textId="30D79010" w:rsidR="00CF776E" w:rsidRPr="00C54DC5" w:rsidRDefault="23B37527" w:rsidP="4CA706F1">
            <w:pPr>
              <w:tabs>
                <w:tab w:val="left" w:pos="709"/>
              </w:tabs>
              <w:ind w:firstLine="32"/>
              <w:jc w:val="both"/>
              <w:rPr>
                <w:sz w:val="22"/>
                <w:szCs w:val="22"/>
              </w:rPr>
            </w:pPr>
            <w:r w:rsidRPr="4CA706F1">
              <w:rPr>
                <w:rFonts w:eastAsia="Calibri"/>
                <w:sz w:val="22"/>
                <w:szCs w:val="22"/>
                <w:lang w:eastAsia="lt-LT"/>
              </w:rPr>
              <w:t xml:space="preserve">7.1.4. </w:t>
            </w:r>
            <w:r w:rsidRPr="4CA706F1">
              <w:rPr>
                <w:sz w:val="22"/>
                <w:szCs w:val="22"/>
              </w:rPr>
              <w:t xml:space="preserve">Vietos projektų finansavimo sąlygų apraše turi būti nurodyti bendrieji pareiškėjų, vietos projektų vykdytojų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w:t>
            </w:r>
            <w:r w:rsidRPr="4CA706F1">
              <w:rPr>
                <w:sz w:val="22"/>
                <w:szCs w:val="22"/>
              </w:rPr>
              <w:lastRenderedPageBreak/>
              <w:t xml:space="preserve">vykdytojas planuoja daryti bet kokius šiame papunktyje minimus vietos projektų pakeitimus, iki vietos projekto pakeitimų pradžios turi apie tai informuoti VPS vykdytoją ir </w:t>
            </w:r>
            <w:r w:rsidR="07055EF1" w:rsidRPr="4CA706F1">
              <w:rPr>
                <w:sz w:val="22"/>
                <w:szCs w:val="22"/>
              </w:rPr>
              <w:t>NMA</w:t>
            </w:r>
            <w:r w:rsidRPr="4CA706F1">
              <w:rPr>
                <w:sz w:val="22"/>
                <w:szCs w:val="22"/>
              </w:rPr>
              <w:t xml:space="preserve">. Galutinį sprendimą dėl planuojamų vietos projekto pakeitimų neigiamos įtakos pradiniams vietos projekto tikslams buvimo arba nebuvimo priima </w:t>
            </w:r>
            <w:r w:rsidR="722F39DE" w:rsidRPr="4CA706F1">
              <w:rPr>
                <w:sz w:val="22"/>
                <w:szCs w:val="22"/>
              </w:rPr>
              <w:t>NMA</w:t>
            </w:r>
            <w:r w:rsidRPr="4CA706F1">
              <w:rPr>
                <w:sz w:val="22"/>
                <w:szCs w:val="22"/>
              </w:rPr>
              <w:t>;</w:t>
            </w:r>
          </w:p>
          <w:p w14:paraId="3D2399FE" w14:textId="61007A4C" w:rsidR="00922B12" w:rsidRPr="00C54DC5" w:rsidRDefault="2B3C12D1" w:rsidP="4CA706F1">
            <w:pPr>
              <w:ind w:firstLine="32"/>
              <w:jc w:val="both"/>
              <w:rPr>
                <w:rFonts w:eastAsia="Calibri"/>
                <w:sz w:val="22"/>
                <w:szCs w:val="22"/>
                <w:lang w:eastAsia="lt-LT"/>
              </w:rPr>
            </w:pPr>
            <w:r w:rsidRPr="4CA706F1">
              <w:rPr>
                <w:rFonts w:eastAsia="Calibri"/>
                <w:sz w:val="22"/>
                <w:szCs w:val="22"/>
                <w:lang w:eastAsia="lt-LT"/>
              </w:rPr>
              <w:t>7.1.</w:t>
            </w:r>
            <w:r w:rsidR="22BD79C9" w:rsidRPr="4CA706F1">
              <w:rPr>
                <w:rFonts w:eastAsia="Calibri"/>
                <w:sz w:val="22"/>
                <w:szCs w:val="22"/>
                <w:lang w:eastAsia="lt-LT"/>
              </w:rPr>
              <w:t>5</w:t>
            </w:r>
            <w:r w:rsidR="0AC20FEA" w:rsidRPr="4CA706F1">
              <w:rPr>
                <w:rFonts w:eastAsia="Calibri"/>
                <w:sz w:val="22"/>
                <w:szCs w:val="22"/>
                <w:lang w:eastAsia="lt-LT"/>
              </w:rPr>
              <w:t xml:space="preserve">. viešinti gautą paramą </w:t>
            </w:r>
            <w:r w:rsidRPr="4CA706F1">
              <w:rPr>
                <w:sz w:val="22"/>
                <w:szCs w:val="22"/>
              </w:rPr>
              <w:t>V</w:t>
            </w:r>
            <w:r w:rsidR="08F113A6" w:rsidRPr="4CA706F1">
              <w:rPr>
                <w:sz w:val="22"/>
                <w:szCs w:val="22"/>
              </w:rPr>
              <w:t>PS</w:t>
            </w:r>
            <w:r w:rsidRPr="4CA706F1">
              <w:rPr>
                <w:sz w:val="22"/>
                <w:szCs w:val="22"/>
              </w:rPr>
              <w:t xml:space="preserve"> administravimo taisyklių </w:t>
            </w:r>
            <w:r w:rsidR="0AC20FEA" w:rsidRPr="4CA706F1">
              <w:rPr>
                <w:rFonts w:eastAsia="Calibri"/>
                <w:sz w:val="22"/>
                <w:szCs w:val="22"/>
                <w:lang w:eastAsia="lt-LT"/>
              </w:rPr>
              <w:t>nustatyta tvarka;</w:t>
            </w:r>
          </w:p>
          <w:p w14:paraId="19D76C02" w14:textId="0FF4F175" w:rsidR="00922B12" w:rsidRPr="00C54DC5" w:rsidRDefault="2B3C12D1" w:rsidP="4CA706F1">
            <w:pPr>
              <w:ind w:firstLine="32"/>
              <w:jc w:val="both"/>
              <w:rPr>
                <w:rFonts w:eastAsia="Calibri"/>
                <w:sz w:val="22"/>
                <w:szCs w:val="22"/>
                <w:lang w:eastAsia="lt-LT"/>
              </w:rPr>
            </w:pPr>
            <w:r w:rsidRPr="4CA706F1">
              <w:rPr>
                <w:rFonts w:eastAsia="Calibri"/>
                <w:sz w:val="22"/>
                <w:szCs w:val="22"/>
                <w:lang w:eastAsia="lt-LT"/>
              </w:rPr>
              <w:t>7.1.</w:t>
            </w:r>
            <w:r w:rsidR="0AC20FEA" w:rsidRPr="4CA706F1">
              <w:rPr>
                <w:rFonts w:eastAsia="Calibri"/>
                <w:sz w:val="22"/>
                <w:szCs w:val="22"/>
                <w:lang w:eastAsia="lt-LT"/>
              </w:rPr>
              <w:t xml:space="preserve">6. </w:t>
            </w:r>
            <w:r w:rsidR="0AC20FEA" w:rsidRPr="4CA706F1">
              <w:rPr>
                <w:sz w:val="22"/>
                <w:szCs w:val="22"/>
                <w:lang w:eastAsia="lt-LT"/>
              </w:rPr>
              <w:t xml:space="preserve">sutikti ir sudaryti sąlygas institucijų, atliekančių </w:t>
            </w:r>
            <w:r w:rsidR="0AC20FEA" w:rsidRPr="4CA706F1">
              <w:rPr>
                <w:sz w:val="22"/>
                <w:szCs w:val="22"/>
              </w:rPr>
              <w:t>PĮP</w:t>
            </w:r>
            <w:r w:rsidR="0AC20FEA" w:rsidRPr="4CA706F1">
              <w:rPr>
                <w:sz w:val="22"/>
                <w:szCs w:val="22"/>
                <w:lang w:eastAsia="lt-LT"/>
              </w:rPr>
              <w:t xml:space="preserve"> vertinimą, atranką ir vietos projektų įgyvendinimo priežiūrą, Ž</w:t>
            </w:r>
            <w:r w:rsidR="3A60DA88" w:rsidRPr="4CA706F1">
              <w:rPr>
                <w:sz w:val="22"/>
                <w:szCs w:val="22"/>
                <w:lang w:eastAsia="lt-LT"/>
              </w:rPr>
              <w:t>uvininkystės programos</w:t>
            </w:r>
            <w:r w:rsidR="0AC20FEA" w:rsidRPr="4CA706F1">
              <w:rPr>
                <w:sz w:val="22"/>
                <w:szCs w:val="22"/>
                <w:lang w:eastAsia="lt-LT"/>
              </w:rPr>
              <w:t xml:space="preserve"> įgyvendinimo priežiūrą, atstovams ar jų įgaliotiems asmenims patikrinti pateiktus duomenis ir atlikti patikrą vietoje, gauti papildomos informacijos apie vietos projektą ir su juo susijusią veiklą nuo </w:t>
            </w:r>
            <w:r w:rsidR="0AC20FEA" w:rsidRPr="4CA706F1">
              <w:rPr>
                <w:sz w:val="22"/>
                <w:szCs w:val="22"/>
              </w:rPr>
              <w:t>PĮP</w:t>
            </w:r>
            <w:r w:rsidR="0AC20FEA" w:rsidRPr="4CA706F1">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AC20FEA" w:rsidRPr="4CA706F1">
              <w:rPr>
                <w:rFonts w:eastAsia="Calibri"/>
                <w:sz w:val="22"/>
                <w:szCs w:val="22"/>
                <w:lang w:eastAsia="lt-LT"/>
              </w:rPr>
              <w:t>;</w:t>
            </w:r>
          </w:p>
          <w:p w14:paraId="3FF192E8" w14:textId="1566FD07" w:rsidR="001F6D9F" w:rsidRPr="00C54DC5" w:rsidRDefault="2B3C12D1" w:rsidP="4CA706F1">
            <w:pPr>
              <w:rPr>
                <w:i/>
                <w:iCs/>
                <w:sz w:val="22"/>
                <w:szCs w:val="22"/>
              </w:rPr>
            </w:pPr>
            <w:r w:rsidRPr="4CA706F1">
              <w:rPr>
                <w:rFonts w:eastAsia="Calibri"/>
                <w:sz w:val="22"/>
                <w:szCs w:val="22"/>
                <w:lang w:eastAsia="lt-LT"/>
              </w:rPr>
              <w:t>7.1.</w:t>
            </w:r>
            <w:r w:rsidR="0AC20FEA" w:rsidRPr="4CA706F1">
              <w:rPr>
                <w:rFonts w:eastAsia="Calibri"/>
                <w:sz w:val="22"/>
                <w:szCs w:val="22"/>
                <w:lang w:eastAsia="lt-LT"/>
              </w:rPr>
              <w:t xml:space="preserve">7.  teikti visą informaciją ir duomenis, reikalingus statistikos tikslams ir </w:t>
            </w:r>
            <w:r w:rsidR="2E3D4091" w:rsidRPr="4CA706F1">
              <w:rPr>
                <w:sz w:val="22"/>
                <w:szCs w:val="22"/>
                <w:lang w:eastAsia="lt-LT"/>
              </w:rPr>
              <w:t>Žuvininkystės programos</w:t>
            </w:r>
            <w:r w:rsidR="43704D18" w:rsidRPr="4CA706F1">
              <w:rPr>
                <w:rFonts w:eastAsia="Calibri"/>
                <w:sz w:val="22"/>
                <w:szCs w:val="22"/>
                <w:lang w:eastAsia="lt-LT"/>
              </w:rPr>
              <w:t xml:space="preserve"> </w:t>
            </w:r>
            <w:r w:rsidR="0AC20FEA" w:rsidRPr="4CA706F1">
              <w:rPr>
                <w:rFonts w:eastAsia="Calibri"/>
                <w:sz w:val="22"/>
                <w:szCs w:val="22"/>
                <w:lang w:eastAsia="lt-LT"/>
              </w:rPr>
              <w:t>įgyvendinimo stebėsenai bei reikalingiems vertinimams atlikti.</w:t>
            </w:r>
          </w:p>
        </w:tc>
      </w:tr>
      <w:tr w:rsidR="00C54DC5" w:rsidRPr="00C54DC5" w14:paraId="3B861A10" w14:textId="77777777" w:rsidTr="4CA706F1">
        <w:tc>
          <w:tcPr>
            <w:tcW w:w="14790" w:type="dxa"/>
          </w:tcPr>
          <w:p w14:paraId="0A24A978" w14:textId="10A100B8" w:rsidR="001562A0" w:rsidRPr="00C54DC5" w:rsidRDefault="6A26796A" w:rsidP="4CA706F1">
            <w:pPr>
              <w:rPr>
                <w:b/>
                <w:bCs/>
              </w:rPr>
            </w:pPr>
            <w:r w:rsidRPr="4CA706F1">
              <w:rPr>
                <w:b/>
                <w:bCs/>
              </w:rPr>
              <w:lastRenderedPageBreak/>
              <w:t>8. Kiti reikalavimai</w:t>
            </w:r>
            <w:r w:rsidR="396300AB" w:rsidRPr="4CA706F1">
              <w:rPr>
                <w:b/>
                <w:bCs/>
              </w:rPr>
              <w:t>: nėra</w:t>
            </w:r>
          </w:p>
        </w:tc>
      </w:tr>
      <w:tr w:rsidR="00C54DC5" w:rsidRPr="00C54DC5" w14:paraId="78613CE9" w14:textId="77777777" w:rsidTr="4CA706F1">
        <w:tc>
          <w:tcPr>
            <w:tcW w:w="14790" w:type="dxa"/>
          </w:tcPr>
          <w:p w14:paraId="2A28C02D" w14:textId="77777777" w:rsidR="001562A0" w:rsidRPr="00C54DC5" w:rsidRDefault="6A26796A" w:rsidP="4CA706F1">
            <w:pPr>
              <w:rPr>
                <w:b/>
                <w:bCs/>
              </w:rPr>
            </w:pPr>
            <w:r w:rsidRPr="4CA706F1">
              <w:rPr>
                <w:b/>
                <w:bCs/>
              </w:rPr>
              <w:t>IŠLAIDŲ TINKAMUMO FINANSUOTI REIKALAVIMAI</w:t>
            </w:r>
          </w:p>
        </w:tc>
      </w:tr>
      <w:tr w:rsidR="00C54DC5" w:rsidRPr="00C54DC5" w14:paraId="2AC6FFD7" w14:textId="77777777" w:rsidTr="4CA706F1">
        <w:tc>
          <w:tcPr>
            <w:tcW w:w="14790" w:type="dxa"/>
          </w:tcPr>
          <w:p w14:paraId="1256E61F" w14:textId="69B528A4" w:rsidR="00EB34B9" w:rsidRPr="00C54DC5" w:rsidRDefault="110A4B20" w:rsidP="4CA706F1">
            <w:pPr>
              <w:jc w:val="both"/>
              <w:rPr>
                <w:b/>
                <w:bCs/>
              </w:rPr>
            </w:pPr>
            <w:r w:rsidRPr="4CA706F1">
              <w:rPr>
                <w:b/>
                <w:bCs/>
              </w:rPr>
              <w:t>9. Išlaidų tinkamumo finansuoti reikalavimai</w:t>
            </w:r>
          </w:p>
        </w:tc>
      </w:tr>
      <w:tr w:rsidR="00C54DC5" w:rsidRPr="00C54DC5" w14:paraId="5B7891B3" w14:textId="77777777" w:rsidTr="4CA706F1">
        <w:tc>
          <w:tcPr>
            <w:tcW w:w="14790" w:type="dxa"/>
          </w:tcPr>
          <w:p w14:paraId="218737E8" w14:textId="58793817" w:rsidR="00EB34B9" w:rsidRPr="00C54DC5" w:rsidRDefault="110A4B20" w:rsidP="4CA706F1">
            <w:pPr>
              <w:jc w:val="both"/>
              <w:rPr>
                <w:b/>
                <w:bCs/>
              </w:rPr>
            </w:pPr>
            <w:r w:rsidRPr="4CA706F1">
              <w:rPr>
                <w:b/>
                <w:bCs/>
                <w:sz w:val="22"/>
                <w:szCs w:val="22"/>
              </w:rPr>
              <w:t>9.1.</w:t>
            </w:r>
            <w:r w:rsidRPr="4CA706F1">
              <w:rPr>
                <w:i/>
                <w:iCs/>
                <w:sz w:val="22"/>
                <w:szCs w:val="22"/>
              </w:rPr>
              <w:t xml:space="preserve"> </w:t>
            </w:r>
            <w:r w:rsidRPr="4CA706F1">
              <w:rPr>
                <w:b/>
                <w:bCs/>
                <w:sz w:val="22"/>
                <w:szCs w:val="22"/>
              </w:rPr>
              <w:t>Bendrosios tinkamumo finansuoti sąlygos, susijusios su tinkamomis finansuoti išlaidomis nurodytos VPS administravimo taisyklių 19, 20 ir 21 punktuose.</w:t>
            </w:r>
            <w:r w:rsidR="65447EB6" w:rsidRPr="4CA706F1">
              <w:rPr>
                <w:b/>
                <w:bCs/>
                <w:sz w:val="22"/>
                <w:szCs w:val="22"/>
              </w:rPr>
              <w:t xml:space="preserve"> </w:t>
            </w:r>
            <w:r w:rsidR="65447EB6" w:rsidRPr="4CA706F1">
              <w:rPr>
                <w:sz w:val="22"/>
                <w:szCs w:val="22"/>
              </w:rPr>
              <w:t>T</w:t>
            </w:r>
            <w:r w:rsidR="65447EB6" w:rsidRPr="4CA706F1">
              <w:rPr>
                <w:rFonts w:eastAsia="Calibri"/>
                <w:sz w:val="22"/>
                <w:szCs w:val="22"/>
              </w:rPr>
              <w:t>inkamos finansuoti vietos projektų įgyvendinimo išlaidos turi būti patirtos nuo VPS patvirtinimo dienos (2024-02-27) iki vietos projekto įgyvendinimo laikotarpio pabaigos. Vietos projektas nėra tinkamas paramai gauti, jeigu iki PĮP pateikimo dienos pareiškėjas įsigijo visas vietos projekte numatytas investicijas (neįskaitant netiesioginių ir viešinimo išlaidų, jei tokios numatytos), kurioms prašoma paramos vietos projektui. Vietos projekto įgyvendinimo laikotarpis negali būti ilgesnis nei 36 mėn</w:t>
            </w:r>
            <w:r w:rsidR="21EB7BE6" w:rsidRPr="4CA706F1">
              <w:rPr>
                <w:rFonts w:eastAsia="Calibri"/>
                <w:sz w:val="22"/>
                <w:szCs w:val="22"/>
              </w:rPr>
              <w:t>esiai</w:t>
            </w:r>
            <w:r w:rsidR="65447EB6" w:rsidRPr="4CA706F1">
              <w:rPr>
                <w:rFonts w:eastAsia="Calibri"/>
                <w:sz w:val="22"/>
                <w:szCs w:val="22"/>
              </w:rPr>
              <w:t xml:space="preserve"> nuo vietos projekto vykdymo sutarties pasirašymo dienos.</w:t>
            </w:r>
          </w:p>
        </w:tc>
      </w:tr>
      <w:tr w:rsidR="00C54DC5" w:rsidRPr="00C54DC5" w14:paraId="1C94D7AC" w14:textId="77777777" w:rsidTr="4CA706F1">
        <w:tc>
          <w:tcPr>
            <w:tcW w:w="14790" w:type="dxa"/>
          </w:tcPr>
          <w:p w14:paraId="630A48B9" w14:textId="7DC5993E" w:rsidR="0034321F" w:rsidRPr="00C54DC5" w:rsidRDefault="3D127496" w:rsidP="4CA706F1">
            <w:pPr>
              <w:jc w:val="both"/>
              <w:rPr>
                <w:b/>
                <w:bCs/>
                <w:sz w:val="22"/>
                <w:szCs w:val="22"/>
              </w:rPr>
            </w:pPr>
            <w:r w:rsidRPr="4CA706F1">
              <w:rPr>
                <w:b/>
                <w:bCs/>
                <w:sz w:val="22"/>
                <w:szCs w:val="22"/>
              </w:rPr>
              <w:t>9.2.</w:t>
            </w:r>
            <w:r w:rsidRPr="4CA706F1">
              <w:rPr>
                <w:sz w:val="22"/>
                <w:szCs w:val="22"/>
              </w:rPr>
              <w:t xml:space="preserve"> </w:t>
            </w:r>
            <w:r w:rsidRPr="4CA706F1">
              <w:rPr>
                <w:b/>
                <w:bCs/>
                <w:sz w:val="22"/>
                <w:szCs w:val="22"/>
              </w:rPr>
              <w:t>Specialiosios tinkamumo sąlygos, susijusios su tinkamomis finansuoti išlaidomis: nėra.</w:t>
            </w:r>
          </w:p>
        </w:tc>
      </w:tr>
      <w:tr w:rsidR="00C54DC5" w:rsidRPr="00C54DC5" w14:paraId="7F610B82" w14:textId="77777777" w:rsidTr="4CA706F1">
        <w:tc>
          <w:tcPr>
            <w:tcW w:w="14790" w:type="dxa"/>
          </w:tcPr>
          <w:p w14:paraId="3EA29CAA" w14:textId="49030DC4" w:rsidR="003A1B25" w:rsidRPr="00C54DC5" w:rsidRDefault="04FD3872" w:rsidP="4CA706F1">
            <w:pPr>
              <w:jc w:val="both"/>
              <w:rPr>
                <w:b/>
                <w:bCs/>
                <w:sz w:val="22"/>
                <w:szCs w:val="22"/>
              </w:rPr>
            </w:pPr>
            <w:r w:rsidRPr="4CA706F1">
              <w:rPr>
                <w:b/>
                <w:bCs/>
                <w:sz w:val="22"/>
                <w:szCs w:val="22"/>
              </w:rPr>
              <w:t>9.3. Papildomos tinkamumo sąlygos, susijusios su tinkamomis finansuoti išlaidomis: nėra</w:t>
            </w:r>
            <w:r w:rsidR="4B2DF077" w:rsidRPr="4CA706F1">
              <w:rPr>
                <w:b/>
                <w:bCs/>
                <w:sz w:val="22"/>
                <w:szCs w:val="22"/>
              </w:rPr>
              <w:t>.</w:t>
            </w:r>
          </w:p>
        </w:tc>
      </w:tr>
      <w:tr w:rsidR="00C54DC5" w:rsidRPr="00C54DC5" w14:paraId="280FAA83" w14:textId="77777777" w:rsidTr="4CA706F1">
        <w:tc>
          <w:tcPr>
            <w:tcW w:w="14790" w:type="dxa"/>
          </w:tcPr>
          <w:p w14:paraId="456AAA2F" w14:textId="64F965DB" w:rsidR="0034321F" w:rsidRPr="00C54DC5" w:rsidRDefault="04FD3872" w:rsidP="4CA706F1">
            <w:pPr>
              <w:jc w:val="both"/>
              <w:rPr>
                <w:b/>
                <w:bCs/>
              </w:rPr>
            </w:pPr>
            <w:r w:rsidRPr="4CA706F1">
              <w:rPr>
                <w:b/>
                <w:bCs/>
              </w:rPr>
              <w:t xml:space="preserve">9.4. Tinkamų finansuoti išlaidų sąrašas: </w:t>
            </w:r>
          </w:p>
        </w:tc>
      </w:tr>
      <w:tr w:rsidR="00C54DC5" w:rsidRPr="00C54DC5" w14:paraId="46B50CF3" w14:textId="77777777" w:rsidTr="4CA706F1">
        <w:tc>
          <w:tcPr>
            <w:tcW w:w="14790" w:type="dxa"/>
          </w:tcPr>
          <w:tbl>
            <w:tblPr>
              <w:tblStyle w:val="Lentelstinklelis"/>
              <w:tblW w:w="0" w:type="auto"/>
              <w:tblLayout w:type="fixed"/>
              <w:tblLook w:val="04A0" w:firstRow="1" w:lastRow="0" w:firstColumn="1" w:lastColumn="0" w:noHBand="0" w:noVBand="1"/>
            </w:tblPr>
            <w:tblGrid>
              <w:gridCol w:w="1018"/>
              <w:gridCol w:w="4395"/>
              <w:gridCol w:w="9070"/>
            </w:tblGrid>
            <w:tr w:rsidR="00C54DC5" w:rsidRPr="00C54DC5" w14:paraId="5E1180D9" w14:textId="77777777" w:rsidTr="4CA706F1">
              <w:tc>
                <w:tcPr>
                  <w:tcW w:w="1018" w:type="dxa"/>
                </w:tcPr>
                <w:p w14:paraId="031E5C91" w14:textId="5F354C9E" w:rsidR="0034321F" w:rsidRPr="00C54DC5" w:rsidRDefault="3D127496" w:rsidP="4CA706F1">
                  <w:pPr>
                    <w:jc w:val="center"/>
                    <w:rPr>
                      <w:sz w:val="18"/>
                      <w:szCs w:val="18"/>
                    </w:rPr>
                  </w:pPr>
                  <w:r w:rsidRPr="4CA706F1">
                    <w:rPr>
                      <w:sz w:val="18"/>
                      <w:szCs w:val="18"/>
                    </w:rPr>
                    <w:t>1</w:t>
                  </w:r>
                </w:p>
              </w:tc>
              <w:tc>
                <w:tcPr>
                  <w:tcW w:w="4395" w:type="dxa"/>
                </w:tcPr>
                <w:p w14:paraId="3ED1CCE4" w14:textId="1AC937D8" w:rsidR="0034321F" w:rsidRPr="00C54DC5" w:rsidRDefault="3D127496" w:rsidP="4CA706F1">
                  <w:pPr>
                    <w:jc w:val="center"/>
                    <w:rPr>
                      <w:sz w:val="18"/>
                      <w:szCs w:val="18"/>
                    </w:rPr>
                  </w:pPr>
                  <w:r w:rsidRPr="4CA706F1">
                    <w:rPr>
                      <w:sz w:val="18"/>
                      <w:szCs w:val="18"/>
                    </w:rPr>
                    <w:t>2</w:t>
                  </w:r>
                </w:p>
              </w:tc>
              <w:tc>
                <w:tcPr>
                  <w:tcW w:w="9070" w:type="dxa"/>
                </w:tcPr>
                <w:p w14:paraId="11AE12BC" w14:textId="34702945" w:rsidR="0034321F" w:rsidRPr="00C54DC5" w:rsidRDefault="3D127496" w:rsidP="4CA706F1">
                  <w:pPr>
                    <w:jc w:val="center"/>
                    <w:rPr>
                      <w:sz w:val="18"/>
                      <w:szCs w:val="18"/>
                    </w:rPr>
                  </w:pPr>
                  <w:r w:rsidRPr="4CA706F1">
                    <w:rPr>
                      <w:sz w:val="18"/>
                      <w:szCs w:val="18"/>
                    </w:rPr>
                    <w:t>3</w:t>
                  </w:r>
                </w:p>
              </w:tc>
            </w:tr>
            <w:tr w:rsidR="00C54DC5" w:rsidRPr="00C54DC5" w14:paraId="135D7101" w14:textId="77777777" w:rsidTr="4CA706F1">
              <w:tc>
                <w:tcPr>
                  <w:tcW w:w="1018" w:type="dxa"/>
                  <w:vAlign w:val="center"/>
                </w:tcPr>
                <w:p w14:paraId="6088FAC4" w14:textId="501F6CF8" w:rsidR="0034321F" w:rsidRPr="00C54DC5" w:rsidRDefault="3D127496" w:rsidP="4CA706F1">
                  <w:pPr>
                    <w:jc w:val="both"/>
                    <w:rPr>
                      <w:sz w:val="22"/>
                      <w:szCs w:val="22"/>
                    </w:rPr>
                  </w:pPr>
                  <w:r w:rsidRPr="4CA706F1">
                    <w:rPr>
                      <w:b/>
                      <w:bCs/>
                      <w:sz w:val="22"/>
                      <w:szCs w:val="22"/>
                    </w:rPr>
                    <w:t xml:space="preserve">Eil. Nr. </w:t>
                  </w:r>
                </w:p>
              </w:tc>
              <w:tc>
                <w:tcPr>
                  <w:tcW w:w="4395" w:type="dxa"/>
                  <w:vAlign w:val="center"/>
                </w:tcPr>
                <w:p w14:paraId="02092DAA" w14:textId="60A43D4F" w:rsidR="0034321F" w:rsidRPr="00C54DC5" w:rsidRDefault="3D127496" w:rsidP="4CA706F1">
                  <w:pPr>
                    <w:jc w:val="both"/>
                    <w:rPr>
                      <w:sz w:val="22"/>
                      <w:szCs w:val="22"/>
                    </w:rPr>
                  </w:pPr>
                  <w:r w:rsidRPr="4CA706F1">
                    <w:rPr>
                      <w:b/>
                      <w:bCs/>
                      <w:sz w:val="22"/>
                      <w:szCs w:val="22"/>
                    </w:rPr>
                    <w:t>Tinkamos išlaidos pavadinimas</w:t>
                  </w:r>
                </w:p>
              </w:tc>
              <w:tc>
                <w:tcPr>
                  <w:tcW w:w="9070" w:type="dxa"/>
                  <w:vAlign w:val="center"/>
                </w:tcPr>
                <w:p w14:paraId="35297AEC" w14:textId="1C9FD362" w:rsidR="0034321F" w:rsidRPr="00C54DC5" w:rsidRDefault="3D127496" w:rsidP="4CA706F1">
                  <w:pPr>
                    <w:jc w:val="center"/>
                    <w:rPr>
                      <w:sz w:val="22"/>
                      <w:szCs w:val="22"/>
                    </w:rPr>
                  </w:pPr>
                  <w:r w:rsidRPr="4CA706F1">
                    <w:rPr>
                      <w:b/>
                      <w:bCs/>
                      <w:sz w:val="22"/>
                      <w:szCs w:val="22"/>
                    </w:rPr>
                    <w:t>Galimas kainos pagrindimo būdas</w:t>
                  </w:r>
                </w:p>
              </w:tc>
            </w:tr>
            <w:tr w:rsidR="00C54DC5" w:rsidRPr="00C54DC5" w14:paraId="4C5C18EE" w14:textId="77777777" w:rsidTr="4CA706F1">
              <w:tc>
                <w:tcPr>
                  <w:tcW w:w="1018" w:type="dxa"/>
                </w:tcPr>
                <w:p w14:paraId="02C4DF80" w14:textId="61373496" w:rsidR="0034321F" w:rsidRPr="00C54DC5" w:rsidRDefault="3D127496" w:rsidP="4CA706F1">
                  <w:pPr>
                    <w:jc w:val="both"/>
                    <w:rPr>
                      <w:sz w:val="22"/>
                      <w:szCs w:val="22"/>
                    </w:rPr>
                  </w:pPr>
                  <w:r w:rsidRPr="4CA706F1">
                    <w:rPr>
                      <w:b/>
                      <w:bCs/>
                      <w:sz w:val="22"/>
                      <w:szCs w:val="22"/>
                    </w:rPr>
                    <w:t>9.4.1.</w:t>
                  </w:r>
                </w:p>
              </w:tc>
              <w:tc>
                <w:tcPr>
                  <w:tcW w:w="4395" w:type="dxa"/>
                </w:tcPr>
                <w:p w14:paraId="55BEE473" w14:textId="23C91A18" w:rsidR="0034321F" w:rsidRPr="00C54DC5" w:rsidRDefault="3D127496" w:rsidP="4CA706F1">
                  <w:pPr>
                    <w:jc w:val="both"/>
                    <w:rPr>
                      <w:sz w:val="22"/>
                      <w:szCs w:val="22"/>
                    </w:rPr>
                  </w:pPr>
                  <w:r w:rsidRPr="4CA706F1">
                    <w:rPr>
                      <w:b/>
                      <w:bCs/>
                      <w:sz w:val="22"/>
                      <w:szCs w:val="22"/>
                    </w:rPr>
                    <w:t>Naujų prekių įsigijim</w:t>
                  </w:r>
                  <w:r w:rsidR="34E5E734" w:rsidRPr="4CA706F1">
                    <w:rPr>
                      <w:b/>
                      <w:bCs/>
                      <w:sz w:val="22"/>
                      <w:szCs w:val="22"/>
                    </w:rPr>
                    <w:t>as</w:t>
                  </w:r>
                  <w:r w:rsidRPr="4CA706F1">
                    <w:rPr>
                      <w:b/>
                      <w:bCs/>
                      <w:sz w:val="22"/>
                      <w:szCs w:val="22"/>
                    </w:rPr>
                    <w:t>:</w:t>
                  </w:r>
                  <w:r w:rsidR="483E3852" w:rsidRPr="4CA706F1">
                    <w:rPr>
                      <w:b/>
                      <w:bCs/>
                      <w:sz w:val="22"/>
                      <w:szCs w:val="22"/>
                    </w:rPr>
                    <w:t xml:space="preserve"> </w:t>
                  </w:r>
                </w:p>
              </w:tc>
              <w:tc>
                <w:tcPr>
                  <w:tcW w:w="9070" w:type="dxa"/>
                </w:tcPr>
                <w:p w14:paraId="174EFD67" w14:textId="77777777" w:rsidR="0034321F" w:rsidRPr="00C54DC5" w:rsidRDefault="0034321F" w:rsidP="4CA706F1">
                  <w:pPr>
                    <w:jc w:val="both"/>
                    <w:rPr>
                      <w:sz w:val="22"/>
                      <w:szCs w:val="22"/>
                    </w:rPr>
                  </w:pPr>
                </w:p>
              </w:tc>
            </w:tr>
            <w:tr w:rsidR="00C54DC5" w:rsidRPr="00C54DC5" w14:paraId="670A940D" w14:textId="77777777" w:rsidTr="4CA706F1">
              <w:trPr>
                <w:trHeight w:val="300"/>
              </w:trPr>
              <w:tc>
                <w:tcPr>
                  <w:tcW w:w="1018" w:type="dxa"/>
                </w:tcPr>
                <w:p w14:paraId="123A97A9" w14:textId="14A55EC0" w:rsidR="7016067A" w:rsidRPr="00C54DC5" w:rsidRDefault="000ABF2F" w:rsidP="4CA706F1">
                  <w:pPr>
                    <w:jc w:val="both"/>
                    <w:rPr>
                      <w:sz w:val="22"/>
                      <w:szCs w:val="22"/>
                    </w:rPr>
                  </w:pPr>
                  <w:r w:rsidRPr="4CA706F1">
                    <w:rPr>
                      <w:sz w:val="22"/>
                      <w:szCs w:val="22"/>
                    </w:rPr>
                    <w:t>9.4.1.</w:t>
                  </w:r>
                  <w:r w:rsidR="3A0DE664" w:rsidRPr="4CA706F1">
                    <w:rPr>
                      <w:sz w:val="22"/>
                      <w:szCs w:val="22"/>
                    </w:rPr>
                    <w:t>1.</w:t>
                  </w:r>
                </w:p>
              </w:tc>
              <w:tc>
                <w:tcPr>
                  <w:tcW w:w="4395" w:type="dxa"/>
                </w:tcPr>
                <w:p w14:paraId="311C7908" w14:textId="2CE72FE2" w:rsidR="7016067A" w:rsidRPr="00C54DC5" w:rsidRDefault="000ABF2F" w:rsidP="4CA706F1">
                  <w:pPr>
                    <w:jc w:val="both"/>
                    <w:rPr>
                      <w:b/>
                      <w:bCs/>
                      <w:sz w:val="22"/>
                      <w:szCs w:val="22"/>
                    </w:rPr>
                  </w:pPr>
                  <w:r w:rsidRPr="4CA706F1">
                    <w:rPr>
                      <w:sz w:val="22"/>
                      <w:szCs w:val="22"/>
                    </w:rPr>
                    <w:t xml:space="preserve">Jei numatoma įsigyti N (įskaitant N1 klasės transporto priemones, kurios priskiriamos ir prie G kategorijos) ir (arba) O kategorijos transporto priemones (ne daugiau kaip 2 vienetus, iš kurių tik 1 (viena) transporto priemonė gali būti N kategorijos) ir išlaidos, susijusios su transporto priemonių pritaikymu žuvininkystės reikmėms, yra tinkamos finansuoti tik tuo atveju, jeigu vietos projekto pagrindinė idėja – mobilioji prekyba ŽVVG teritorijoje pagaminta produkcija ir (arba) </w:t>
                  </w:r>
                  <w:r w:rsidRPr="4CA706F1">
                    <w:rPr>
                      <w:sz w:val="22"/>
                      <w:szCs w:val="22"/>
                    </w:rPr>
                    <w:lastRenderedPageBreak/>
                    <w:t>planuojamas įgyvendinti verslo projektas, ir jeigu įrodomas jos techninis poreikis (pagal Motorinių transporto priemonių ir jų priekabų kategorijų ir klasių pagal konstrukciją reikalavimus, patvirtintus Valstybinės kelių transporto inspekcijos prie Susiekimo ministerijos viršininko 2008</w:t>
                  </w:r>
                  <w:r w:rsidRPr="4CA706F1">
                    <w:rPr>
                      <w:b/>
                      <w:bCs/>
                      <w:sz w:val="22"/>
                      <w:szCs w:val="22"/>
                    </w:rPr>
                    <w:t xml:space="preserve"> </w:t>
                  </w:r>
                  <w:r w:rsidRPr="4CA706F1">
                    <w:rPr>
                      <w:sz w:val="22"/>
                      <w:szCs w:val="22"/>
                    </w:rPr>
                    <w:t xml:space="preserve">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w:t>
                  </w:r>
                  <w:r w:rsidRPr="4CA706F1">
                    <w:rPr>
                      <w:sz w:val="22"/>
                      <w:szCs w:val="22"/>
                    </w:rPr>
                    <w:lastRenderedPageBreak/>
                    <w:t>priklausomai nuo pareiškėjui taikomo paramos vietos projektui intensyvumo).</w:t>
                  </w:r>
                </w:p>
              </w:tc>
              <w:tc>
                <w:tcPr>
                  <w:tcW w:w="9070" w:type="dxa"/>
                </w:tcPr>
                <w:p w14:paraId="2EDB96BF" w14:textId="716D16FB" w:rsidR="7016067A" w:rsidRPr="00C54DC5" w:rsidRDefault="000ABF2F" w:rsidP="4CA706F1">
                  <w:pPr>
                    <w:jc w:val="both"/>
                    <w:rPr>
                      <w:sz w:val="22"/>
                      <w:szCs w:val="22"/>
                    </w:rPr>
                  </w:pPr>
                  <w:r w:rsidRPr="4CA706F1">
                    <w:rPr>
                      <w:sz w:val="22"/>
                      <w:szCs w:val="22"/>
                    </w:rPr>
                    <w:lastRenderedPageBreak/>
                    <w:t>Vadovaujantis VPS administravimo taisyklių 19.6.1. papunkčiu.</w:t>
                  </w:r>
                </w:p>
              </w:tc>
            </w:tr>
            <w:tr w:rsidR="00C54DC5" w:rsidRPr="00C54DC5" w14:paraId="12A507EF" w14:textId="77777777" w:rsidTr="4CA706F1">
              <w:trPr>
                <w:trHeight w:val="300"/>
              </w:trPr>
              <w:tc>
                <w:tcPr>
                  <w:tcW w:w="1018" w:type="dxa"/>
                </w:tcPr>
                <w:p w14:paraId="71772539" w14:textId="4DC025E4" w:rsidR="251143B5" w:rsidRPr="00C54DC5" w:rsidRDefault="344735A5" w:rsidP="4CA706F1">
                  <w:pPr>
                    <w:jc w:val="both"/>
                    <w:rPr>
                      <w:sz w:val="22"/>
                      <w:szCs w:val="22"/>
                    </w:rPr>
                  </w:pPr>
                  <w:r w:rsidRPr="4CA706F1">
                    <w:rPr>
                      <w:sz w:val="22"/>
                      <w:szCs w:val="22"/>
                    </w:rPr>
                    <w:lastRenderedPageBreak/>
                    <w:t>9.4.</w:t>
                  </w:r>
                  <w:r w:rsidR="5E94470F" w:rsidRPr="4CA706F1">
                    <w:rPr>
                      <w:sz w:val="22"/>
                      <w:szCs w:val="22"/>
                    </w:rPr>
                    <w:t>1.</w:t>
                  </w:r>
                  <w:r w:rsidRPr="4CA706F1">
                    <w:rPr>
                      <w:sz w:val="22"/>
                      <w:szCs w:val="22"/>
                    </w:rPr>
                    <w:t>2.</w:t>
                  </w:r>
                </w:p>
              </w:tc>
              <w:tc>
                <w:tcPr>
                  <w:tcW w:w="4395" w:type="dxa"/>
                </w:tcPr>
                <w:p w14:paraId="266443BC" w14:textId="71CF21BC" w:rsidR="07D78CF5" w:rsidRPr="00C54DC5" w:rsidRDefault="40F2BE6C" w:rsidP="4CA706F1">
                  <w:pPr>
                    <w:jc w:val="both"/>
                    <w:rPr>
                      <w:sz w:val="22"/>
                      <w:szCs w:val="22"/>
                    </w:rPr>
                  </w:pPr>
                  <w:r w:rsidRPr="4CA706F1">
                    <w:rPr>
                      <w:sz w:val="22"/>
                      <w:szCs w:val="22"/>
                    </w:rPr>
                    <w:t>Projektui įgyvendinti ir projekte numatytai veiklai vykdyti būtina n</w:t>
                  </w:r>
                  <w:r w:rsidR="60E9C91B" w:rsidRPr="4CA706F1">
                    <w:rPr>
                      <w:sz w:val="22"/>
                      <w:szCs w:val="22"/>
                    </w:rPr>
                    <w:t xml:space="preserve">auja įranga, įrenginiai, technika (išskyrus transporto priemones, nurodytas </w:t>
                  </w:r>
                  <w:r w:rsidR="489815E3" w:rsidRPr="4CA706F1">
                    <w:rPr>
                      <w:sz w:val="22"/>
                      <w:szCs w:val="22"/>
                    </w:rPr>
                    <w:t>FSA</w:t>
                  </w:r>
                  <w:r w:rsidR="60E9C91B" w:rsidRPr="4CA706F1">
                    <w:rPr>
                      <w:sz w:val="22"/>
                      <w:szCs w:val="22"/>
                    </w:rPr>
                    <w:t xml:space="preserve"> 9.4.1.1. papunktyje), mechanizmai (įsigijimas ir įrengimas)</w:t>
                  </w:r>
                  <w:r w:rsidR="5A477CEA" w:rsidRPr="4CA706F1">
                    <w:rPr>
                      <w:sz w:val="22"/>
                      <w:szCs w:val="22"/>
                    </w:rPr>
                    <w:t>.</w:t>
                  </w:r>
                </w:p>
              </w:tc>
              <w:tc>
                <w:tcPr>
                  <w:tcW w:w="9070" w:type="dxa"/>
                </w:tcPr>
                <w:p w14:paraId="0FB8A0B4" w14:textId="30B258E5" w:rsidR="20CB41C8" w:rsidRPr="00C54DC5" w:rsidRDefault="1A9EF0E8" w:rsidP="4CA706F1">
                  <w:pPr>
                    <w:jc w:val="both"/>
                    <w:rPr>
                      <w:sz w:val="22"/>
                      <w:szCs w:val="22"/>
                    </w:rPr>
                  </w:pPr>
                  <w:r w:rsidRPr="4CA706F1">
                    <w:rPr>
                      <w:sz w:val="22"/>
                      <w:szCs w:val="22"/>
                    </w:rPr>
                    <w:t>Vadovaujantis VPS administravimo taisyklių 19.6.1. papunkčiu.</w:t>
                  </w:r>
                </w:p>
              </w:tc>
            </w:tr>
            <w:tr w:rsidR="00C54DC5" w:rsidRPr="00C54DC5" w14:paraId="38939EEE" w14:textId="77777777" w:rsidTr="4CA706F1">
              <w:trPr>
                <w:trHeight w:val="300"/>
              </w:trPr>
              <w:tc>
                <w:tcPr>
                  <w:tcW w:w="1018" w:type="dxa"/>
                </w:tcPr>
                <w:p w14:paraId="69BB8FA3" w14:textId="5FAD1A8C" w:rsidR="67A3DFC1" w:rsidRPr="00C54DC5" w:rsidRDefault="79C487AF" w:rsidP="4CA706F1">
                  <w:pPr>
                    <w:jc w:val="both"/>
                    <w:rPr>
                      <w:sz w:val="22"/>
                      <w:szCs w:val="22"/>
                    </w:rPr>
                  </w:pPr>
                  <w:r w:rsidRPr="4CA706F1">
                    <w:rPr>
                      <w:sz w:val="22"/>
                      <w:szCs w:val="22"/>
                    </w:rPr>
                    <w:t>9.4.1.3.</w:t>
                  </w:r>
                </w:p>
              </w:tc>
              <w:tc>
                <w:tcPr>
                  <w:tcW w:w="4395" w:type="dxa"/>
                </w:tcPr>
                <w:p w14:paraId="30B82D69" w14:textId="234A48A8" w:rsidR="1A649563" w:rsidRPr="00C54DC5" w:rsidRDefault="007C3450" w:rsidP="4CA706F1">
                  <w:pPr>
                    <w:jc w:val="both"/>
                    <w:rPr>
                      <w:sz w:val="22"/>
                      <w:szCs w:val="22"/>
                    </w:rPr>
                  </w:pPr>
                  <w:r w:rsidRPr="4CA706F1">
                    <w:rPr>
                      <w:sz w:val="22"/>
                      <w:szCs w:val="22"/>
                    </w:rPr>
                    <w:t>Kilnojamosios konstrukcijos, nepriskiriamos prie statinių (pagal prigimtį kilnojamieji daiktai, neatitinkantys Statybos įstatyme nustatytų statinio požymių)</w:t>
                  </w:r>
                  <w:r w:rsidR="1312D13F" w:rsidRPr="4CA706F1">
                    <w:rPr>
                      <w:sz w:val="22"/>
                      <w:szCs w:val="22"/>
                    </w:rPr>
                    <w:t>.</w:t>
                  </w:r>
                </w:p>
              </w:tc>
              <w:tc>
                <w:tcPr>
                  <w:tcW w:w="9070" w:type="dxa"/>
                </w:tcPr>
                <w:p w14:paraId="46B16D4C" w14:textId="30B258E5" w:rsidR="1A649563" w:rsidRPr="00C54DC5" w:rsidRDefault="4131376F" w:rsidP="4CA706F1">
                  <w:pPr>
                    <w:jc w:val="both"/>
                    <w:rPr>
                      <w:sz w:val="22"/>
                      <w:szCs w:val="22"/>
                    </w:rPr>
                  </w:pPr>
                  <w:r w:rsidRPr="4CA706F1">
                    <w:rPr>
                      <w:sz w:val="22"/>
                      <w:szCs w:val="22"/>
                    </w:rPr>
                    <w:t>Vadovaujantis VPS administravimo taisyklių 19.6.1. papunkčiu.</w:t>
                  </w:r>
                </w:p>
                <w:p w14:paraId="6A0026B7" w14:textId="70E6E3E5" w:rsidR="2DB6855B" w:rsidRPr="00C54DC5" w:rsidRDefault="2DB6855B" w:rsidP="4CA706F1">
                  <w:pPr>
                    <w:jc w:val="both"/>
                    <w:rPr>
                      <w:sz w:val="22"/>
                      <w:szCs w:val="22"/>
                    </w:rPr>
                  </w:pPr>
                </w:p>
              </w:tc>
            </w:tr>
            <w:tr w:rsidR="00B569EC" w:rsidRPr="00C54DC5" w14:paraId="34F69FA4" w14:textId="77777777" w:rsidTr="4CA706F1">
              <w:trPr>
                <w:trHeight w:val="300"/>
              </w:trPr>
              <w:tc>
                <w:tcPr>
                  <w:tcW w:w="1018" w:type="dxa"/>
                </w:tcPr>
                <w:p w14:paraId="029A4B68" w14:textId="7ED52E40" w:rsidR="00B569EC" w:rsidRPr="4CA706F1" w:rsidRDefault="00B569EC" w:rsidP="4CA706F1">
                  <w:pPr>
                    <w:jc w:val="both"/>
                    <w:rPr>
                      <w:sz w:val="22"/>
                      <w:szCs w:val="22"/>
                    </w:rPr>
                  </w:pPr>
                  <w:r w:rsidRPr="4CA706F1">
                    <w:rPr>
                      <w:sz w:val="22"/>
                      <w:szCs w:val="22"/>
                    </w:rPr>
                    <w:t>9.4.1.</w:t>
                  </w:r>
                  <w:r>
                    <w:rPr>
                      <w:sz w:val="22"/>
                      <w:szCs w:val="22"/>
                    </w:rPr>
                    <w:t>4</w:t>
                  </w:r>
                  <w:r w:rsidRPr="4CA706F1">
                    <w:rPr>
                      <w:sz w:val="22"/>
                      <w:szCs w:val="22"/>
                    </w:rPr>
                    <w:t>.</w:t>
                  </w:r>
                </w:p>
              </w:tc>
              <w:tc>
                <w:tcPr>
                  <w:tcW w:w="4395" w:type="dxa"/>
                </w:tcPr>
                <w:p w14:paraId="744B7945" w14:textId="4621CB58" w:rsidR="00B569EC" w:rsidRPr="4CA706F1" w:rsidRDefault="00B569EC" w:rsidP="4CA706F1">
                  <w:pPr>
                    <w:jc w:val="both"/>
                    <w:rPr>
                      <w:sz w:val="22"/>
                      <w:szCs w:val="22"/>
                    </w:rPr>
                  </w:pPr>
                  <w:r w:rsidRPr="4CA706F1">
                    <w:rPr>
                      <w:sz w:val="22"/>
                      <w:szCs w:val="22"/>
                    </w:rPr>
                    <w:t>Projekto matomumo ir informavimo priemonių išlaidos (vietos projektų viešinimas atliekamas pagal Komunikacijos nuostatus, patvirtintus PFAT 6 priedu).</w:t>
                  </w:r>
                </w:p>
              </w:tc>
              <w:tc>
                <w:tcPr>
                  <w:tcW w:w="9070" w:type="dxa"/>
                </w:tcPr>
                <w:p w14:paraId="39251E25" w14:textId="77777777" w:rsidR="00B569EC" w:rsidRPr="00C54DC5" w:rsidRDefault="00B569EC" w:rsidP="00B569EC">
                  <w:pPr>
                    <w:jc w:val="both"/>
                    <w:rPr>
                      <w:sz w:val="22"/>
                      <w:szCs w:val="22"/>
                    </w:rPr>
                  </w:pPr>
                  <w:r w:rsidRPr="4CA706F1">
                    <w:rPr>
                      <w:sz w:val="22"/>
                      <w:szCs w:val="22"/>
                    </w:rPr>
                    <w:t>Vadovaujantis VPS administravimo taisyklių 19.6.2. papunkčiu.</w:t>
                  </w:r>
                </w:p>
                <w:p w14:paraId="0E783785" w14:textId="77777777" w:rsidR="00B569EC" w:rsidRPr="4CA706F1" w:rsidRDefault="00B569EC" w:rsidP="4CA706F1">
                  <w:pPr>
                    <w:jc w:val="both"/>
                    <w:rPr>
                      <w:sz w:val="22"/>
                      <w:szCs w:val="22"/>
                    </w:rPr>
                  </w:pPr>
                </w:p>
              </w:tc>
            </w:tr>
            <w:tr w:rsidR="00C54DC5" w:rsidRPr="00C54DC5" w14:paraId="16B85FC8" w14:textId="77777777" w:rsidTr="4CA706F1">
              <w:tc>
                <w:tcPr>
                  <w:tcW w:w="1018" w:type="dxa"/>
                </w:tcPr>
                <w:p w14:paraId="1F645801" w14:textId="3F9AB510" w:rsidR="0034321F" w:rsidRPr="00C54DC5" w:rsidRDefault="3D127496" w:rsidP="4CA706F1">
                  <w:pPr>
                    <w:jc w:val="both"/>
                    <w:rPr>
                      <w:sz w:val="22"/>
                      <w:szCs w:val="22"/>
                    </w:rPr>
                  </w:pPr>
                  <w:r w:rsidRPr="4CA706F1">
                    <w:rPr>
                      <w:b/>
                      <w:bCs/>
                      <w:sz w:val="22"/>
                      <w:szCs w:val="22"/>
                    </w:rPr>
                    <w:t>9.4.2.</w:t>
                  </w:r>
                </w:p>
              </w:tc>
              <w:tc>
                <w:tcPr>
                  <w:tcW w:w="4395" w:type="dxa"/>
                </w:tcPr>
                <w:p w14:paraId="6790D5E2" w14:textId="671FE3BA" w:rsidR="0034321F" w:rsidRPr="00C54DC5" w:rsidRDefault="1AF7A8CB" w:rsidP="4CA706F1">
                  <w:pPr>
                    <w:jc w:val="both"/>
                    <w:rPr>
                      <w:b/>
                      <w:bCs/>
                      <w:sz w:val="22"/>
                      <w:szCs w:val="22"/>
                    </w:rPr>
                  </w:pPr>
                  <w:r w:rsidRPr="4CA706F1">
                    <w:rPr>
                      <w:b/>
                      <w:bCs/>
                      <w:sz w:val="22"/>
                      <w:szCs w:val="22"/>
                    </w:rPr>
                    <w:t>Darbų ir paslaugų įsigijim</w:t>
                  </w:r>
                  <w:r w:rsidR="6F345C19" w:rsidRPr="4CA706F1">
                    <w:rPr>
                      <w:b/>
                      <w:bCs/>
                      <w:sz w:val="22"/>
                      <w:szCs w:val="22"/>
                    </w:rPr>
                    <w:t>as</w:t>
                  </w:r>
                  <w:r w:rsidRPr="4CA706F1">
                    <w:rPr>
                      <w:b/>
                      <w:bCs/>
                      <w:sz w:val="22"/>
                      <w:szCs w:val="22"/>
                    </w:rPr>
                    <w:t>:</w:t>
                  </w:r>
                </w:p>
              </w:tc>
              <w:tc>
                <w:tcPr>
                  <w:tcW w:w="9070" w:type="dxa"/>
                </w:tcPr>
                <w:p w14:paraId="3A6A2FCB" w14:textId="77777777" w:rsidR="0034321F" w:rsidRPr="00C54DC5" w:rsidRDefault="0034321F" w:rsidP="4CA706F1">
                  <w:pPr>
                    <w:jc w:val="both"/>
                    <w:rPr>
                      <w:sz w:val="22"/>
                      <w:szCs w:val="22"/>
                    </w:rPr>
                  </w:pPr>
                </w:p>
              </w:tc>
            </w:tr>
            <w:tr w:rsidR="00C54DC5" w:rsidRPr="00C54DC5" w14:paraId="4289BE95" w14:textId="77777777" w:rsidTr="4CA706F1">
              <w:trPr>
                <w:trHeight w:val="535"/>
              </w:trPr>
              <w:tc>
                <w:tcPr>
                  <w:tcW w:w="1018" w:type="dxa"/>
                </w:tcPr>
                <w:p w14:paraId="3A3F37C0" w14:textId="648AAAB4" w:rsidR="0034321F" w:rsidRPr="00C54DC5" w:rsidRDefault="3D127496" w:rsidP="4CA706F1">
                  <w:pPr>
                    <w:jc w:val="both"/>
                    <w:rPr>
                      <w:sz w:val="22"/>
                      <w:szCs w:val="22"/>
                    </w:rPr>
                  </w:pPr>
                  <w:r w:rsidRPr="4CA706F1">
                    <w:rPr>
                      <w:sz w:val="22"/>
                      <w:szCs w:val="22"/>
                    </w:rPr>
                    <w:t>9.4.2.1.</w:t>
                  </w:r>
                </w:p>
              </w:tc>
              <w:tc>
                <w:tcPr>
                  <w:tcW w:w="4395" w:type="dxa"/>
                </w:tcPr>
                <w:p w14:paraId="264A8E27" w14:textId="70E9F376" w:rsidR="0034321F" w:rsidRPr="00C54DC5" w:rsidRDefault="6CB40B8C" w:rsidP="4CA706F1">
                  <w:pPr>
                    <w:jc w:val="both"/>
                    <w:rPr>
                      <w:sz w:val="22"/>
                      <w:szCs w:val="22"/>
                    </w:rPr>
                  </w:pPr>
                  <w:r w:rsidRPr="4CA706F1">
                    <w:rPr>
                      <w:sz w:val="22"/>
                      <w:szCs w:val="22"/>
                    </w:rPr>
                    <w:t>Projekte numatytai veiklai vykdyti reikalingi darbai ir paslaugos</w:t>
                  </w:r>
                  <w:r w:rsidR="4FF58BF7" w:rsidRPr="4CA706F1">
                    <w:rPr>
                      <w:sz w:val="22"/>
                      <w:szCs w:val="22"/>
                    </w:rPr>
                    <w:t>.</w:t>
                  </w:r>
                </w:p>
              </w:tc>
              <w:tc>
                <w:tcPr>
                  <w:tcW w:w="9070" w:type="dxa"/>
                </w:tcPr>
                <w:p w14:paraId="64652EE1" w14:textId="30B258E5" w:rsidR="0034321F" w:rsidRPr="00C54DC5" w:rsidRDefault="66A0025E" w:rsidP="4CA706F1">
                  <w:pPr>
                    <w:jc w:val="both"/>
                    <w:rPr>
                      <w:sz w:val="22"/>
                      <w:szCs w:val="22"/>
                    </w:rPr>
                  </w:pPr>
                  <w:r w:rsidRPr="4CA706F1">
                    <w:rPr>
                      <w:sz w:val="22"/>
                      <w:szCs w:val="22"/>
                    </w:rPr>
                    <w:t>Vadovaujantis VPS administravimo taisyklių 19.6.1. papunkčiu.</w:t>
                  </w:r>
                </w:p>
                <w:p w14:paraId="153C3A00" w14:textId="76F431E4" w:rsidR="0034321F" w:rsidRPr="00C54DC5" w:rsidRDefault="0034321F" w:rsidP="4CA706F1">
                  <w:pPr>
                    <w:jc w:val="both"/>
                    <w:rPr>
                      <w:rFonts w:eastAsia="Calibri"/>
                      <w:sz w:val="22"/>
                      <w:szCs w:val="22"/>
                    </w:rPr>
                  </w:pPr>
                </w:p>
              </w:tc>
            </w:tr>
            <w:tr w:rsidR="00C54DC5" w:rsidRPr="00C54DC5" w14:paraId="1E3137B5" w14:textId="77777777" w:rsidTr="4CA706F1">
              <w:trPr>
                <w:trHeight w:val="300"/>
              </w:trPr>
              <w:tc>
                <w:tcPr>
                  <w:tcW w:w="1018" w:type="dxa"/>
                </w:tcPr>
                <w:p w14:paraId="03BEE14E" w14:textId="7DF178C2" w:rsidR="1C28F3C1" w:rsidRPr="00C54DC5" w:rsidRDefault="386E57B4" w:rsidP="4CA706F1">
                  <w:pPr>
                    <w:jc w:val="both"/>
                    <w:rPr>
                      <w:sz w:val="22"/>
                      <w:szCs w:val="22"/>
                    </w:rPr>
                  </w:pPr>
                  <w:r w:rsidRPr="4CA706F1">
                    <w:rPr>
                      <w:sz w:val="22"/>
                      <w:szCs w:val="22"/>
                    </w:rPr>
                    <w:t>9.4.2.2.</w:t>
                  </w:r>
                </w:p>
                <w:p w14:paraId="1709EBA1" w14:textId="00D41958" w:rsidR="60FB87A8" w:rsidRPr="00C54DC5" w:rsidRDefault="60FB87A8" w:rsidP="4CA706F1">
                  <w:pPr>
                    <w:jc w:val="both"/>
                    <w:rPr>
                      <w:sz w:val="22"/>
                      <w:szCs w:val="22"/>
                    </w:rPr>
                  </w:pPr>
                </w:p>
              </w:tc>
              <w:tc>
                <w:tcPr>
                  <w:tcW w:w="4395" w:type="dxa"/>
                </w:tcPr>
                <w:p w14:paraId="38B511E1" w14:textId="7521A548" w:rsidR="1C28F3C1" w:rsidRPr="00C54DC5" w:rsidRDefault="386E57B4" w:rsidP="4CA706F1">
                  <w:pPr>
                    <w:jc w:val="both"/>
                    <w:rPr>
                      <w:sz w:val="22"/>
                      <w:szCs w:val="22"/>
                    </w:rPr>
                  </w:pPr>
                  <w:r w:rsidRPr="4CA706F1">
                    <w:rPr>
                      <w:sz w:val="22"/>
                      <w:szCs w:val="22"/>
                    </w:rPr>
                    <w:t>PĮP finansinio pagrindimo (verslo plano) ar kitų su PĮP privalomų teikti dokumentų rengimo išlaidos</w:t>
                  </w:r>
                  <w:r w:rsidR="0F811B74" w:rsidRPr="4CA706F1">
                    <w:rPr>
                      <w:sz w:val="22"/>
                      <w:szCs w:val="22"/>
                    </w:rPr>
                    <w:t>.</w:t>
                  </w:r>
                </w:p>
              </w:tc>
              <w:tc>
                <w:tcPr>
                  <w:tcW w:w="9070" w:type="dxa"/>
                </w:tcPr>
                <w:p w14:paraId="64610A85" w14:textId="30B258E5" w:rsidR="78E16647" w:rsidRPr="00C54DC5" w:rsidRDefault="0F811B74" w:rsidP="4CA706F1">
                  <w:pPr>
                    <w:jc w:val="both"/>
                    <w:rPr>
                      <w:sz w:val="22"/>
                      <w:szCs w:val="22"/>
                    </w:rPr>
                  </w:pPr>
                  <w:r w:rsidRPr="4CA706F1">
                    <w:rPr>
                      <w:sz w:val="22"/>
                      <w:szCs w:val="22"/>
                    </w:rPr>
                    <w:t>Vadovaujantis VPS administravimo taisyklių 19.6.1. papunkčiu.</w:t>
                  </w:r>
                </w:p>
                <w:p w14:paraId="418413A3" w14:textId="37B5447A" w:rsidR="60FB87A8" w:rsidRPr="00C54DC5" w:rsidRDefault="60FB87A8" w:rsidP="4CA706F1">
                  <w:pPr>
                    <w:jc w:val="both"/>
                    <w:rPr>
                      <w:rFonts w:eastAsia="Calibri"/>
                      <w:sz w:val="22"/>
                      <w:szCs w:val="22"/>
                    </w:rPr>
                  </w:pPr>
                </w:p>
              </w:tc>
            </w:tr>
            <w:tr w:rsidR="00C54DC5" w:rsidRPr="00C54DC5" w14:paraId="75BAE0A7" w14:textId="77777777" w:rsidTr="4CA706F1">
              <w:tc>
                <w:tcPr>
                  <w:tcW w:w="1018" w:type="dxa"/>
                </w:tcPr>
                <w:p w14:paraId="3274FA3B" w14:textId="2CA6D907" w:rsidR="0034321F" w:rsidRPr="00C54DC5" w:rsidRDefault="3D127496" w:rsidP="4CA706F1">
                  <w:pPr>
                    <w:jc w:val="both"/>
                    <w:rPr>
                      <w:sz w:val="22"/>
                      <w:szCs w:val="22"/>
                    </w:rPr>
                  </w:pPr>
                  <w:r w:rsidRPr="4CA706F1">
                    <w:rPr>
                      <w:b/>
                      <w:bCs/>
                      <w:sz w:val="22"/>
                      <w:szCs w:val="22"/>
                    </w:rPr>
                    <w:t>9.4.3.</w:t>
                  </w:r>
                </w:p>
              </w:tc>
              <w:tc>
                <w:tcPr>
                  <w:tcW w:w="4395" w:type="dxa"/>
                </w:tcPr>
                <w:p w14:paraId="4CB0770F" w14:textId="69806275" w:rsidR="0034321F" w:rsidRPr="00C54DC5" w:rsidRDefault="3D127496" w:rsidP="4CA706F1">
                  <w:pPr>
                    <w:jc w:val="both"/>
                    <w:rPr>
                      <w:i/>
                      <w:iCs/>
                      <w:sz w:val="22"/>
                      <w:szCs w:val="22"/>
                    </w:rPr>
                  </w:pPr>
                  <w:r w:rsidRPr="4CA706F1">
                    <w:rPr>
                      <w:b/>
                      <w:bCs/>
                      <w:sz w:val="22"/>
                      <w:szCs w:val="22"/>
                    </w:rPr>
                    <w:t xml:space="preserve">Vietos projekto netiesioginės išlaidos nustatytos PFAT </w:t>
                  </w:r>
                </w:p>
              </w:tc>
              <w:tc>
                <w:tcPr>
                  <w:tcW w:w="9070" w:type="dxa"/>
                </w:tcPr>
                <w:p w14:paraId="28D45B2F" w14:textId="5B67EAEE" w:rsidR="0034321F" w:rsidRPr="00C54DC5" w:rsidRDefault="16163A53" w:rsidP="4CA706F1">
                  <w:pPr>
                    <w:jc w:val="both"/>
                    <w:rPr>
                      <w:i/>
                      <w:iCs/>
                      <w:sz w:val="22"/>
                      <w:szCs w:val="22"/>
                    </w:rPr>
                  </w:pPr>
                  <w:r w:rsidRPr="4CA706F1">
                    <w:rPr>
                      <w:sz w:val="22"/>
                      <w:szCs w:val="22"/>
                    </w:rPr>
                    <w:t>Vietos projekto netiesioginės išlaidos gali sudaryti iki 7 procentų fiksuotosios normos, kuri apmokama nuo tinkamų finansuoti tiesioginių projekto išlaidų.</w:t>
                  </w:r>
                </w:p>
              </w:tc>
            </w:tr>
            <w:tr w:rsidR="00C54DC5" w:rsidRPr="00C54DC5" w14:paraId="7D7E07BE" w14:textId="77777777" w:rsidTr="4CA706F1">
              <w:trPr>
                <w:trHeight w:val="1843"/>
              </w:trPr>
              <w:tc>
                <w:tcPr>
                  <w:tcW w:w="1018" w:type="dxa"/>
                  <w:tcBorders>
                    <w:bottom w:val="single" w:sz="4" w:space="0" w:color="auto"/>
                  </w:tcBorders>
                </w:tcPr>
                <w:p w14:paraId="7DFC1D29" w14:textId="32515A83" w:rsidR="0034321F" w:rsidRPr="00C54DC5" w:rsidRDefault="3D127496" w:rsidP="4CA706F1">
                  <w:pPr>
                    <w:jc w:val="both"/>
                    <w:rPr>
                      <w:sz w:val="22"/>
                      <w:szCs w:val="22"/>
                    </w:rPr>
                  </w:pPr>
                  <w:r w:rsidRPr="4CA706F1">
                    <w:rPr>
                      <w:b/>
                      <w:bCs/>
                      <w:sz w:val="22"/>
                      <w:szCs w:val="22"/>
                    </w:rPr>
                    <w:t>9.4.4.</w:t>
                  </w:r>
                </w:p>
              </w:tc>
              <w:tc>
                <w:tcPr>
                  <w:tcW w:w="4395" w:type="dxa"/>
                  <w:tcBorders>
                    <w:bottom w:val="single" w:sz="4" w:space="0" w:color="auto"/>
                  </w:tcBorders>
                </w:tcPr>
                <w:p w14:paraId="4BF7AB19" w14:textId="0535F3B9" w:rsidR="0034321F" w:rsidRPr="00C54DC5" w:rsidRDefault="3D127496" w:rsidP="4CA706F1">
                  <w:pPr>
                    <w:jc w:val="both"/>
                    <w:rPr>
                      <w:i/>
                      <w:iCs/>
                      <w:sz w:val="22"/>
                      <w:szCs w:val="22"/>
                    </w:rPr>
                  </w:pPr>
                  <w:r w:rsidRPr="4CA706F1">
                    <w:rPr>
                      <w:b/>
                      <w:bCs/>
                      <w:sz w:val="22"/>
                      <w:szCs w:val="22"/>
                    </w:rPr>
                    <w:t>Pridėtinės vertės mokestis</w:t>
                  </w:r>
                  <w:r w:rsidRPr="4CA706F1">
                    <w:rPr>
                      <w:b/>
                      <w:bCs/>
                      <w:i/>
                      <w:iCs/>
                      <w:sz w:val="22"/>
                      <w:szCs w:val="22"/>
                    </w:rPr>
                    <w:t xml:space="preserve"> </w:t>
                  </w:r>
                </w:p>
              </w:tc>
              <w:tc>
                <w:tcPr>
                  <w:tcW w:w="9070" w:type="dxa"/>
                  <w:tcBorders>
                    <w:bottom w:val="single" w:sz="4" w:space="0" w:color="auto"/>
                  </w:tcBorders>
                </w:tcPr>
                <w:p w14:paraId="776BCC00" w14:textId="069D9B43" w:rsidR="0034321F" w:rsidRPr="00C54DC5" w:rsidRDefault="3D127496" w:rsidP="4CA706F1">
                  <w:pPr>
                    <w:jc w:val="both"/>
                    <w:rPr>
                      <w:i/>
                      <w:iCs/>
                      <w:sz w:val="22"/>
                      <w:szCs w:val="22"/>
                    </w:rPr>
                  </w:pPr>
                  <w:r w:rsidRPr="4CA706F1">
                    <w:rPr>
                      <w:rFonts w:eastAsia="Calibri"/>
                      <w:sz w:val="22"/>
                      <w:szCs w:val="22"/>
                    </w:rPr>
                    <w:t>PVM, kurio vietos projekto vykdytojas pagal Lietuvos Respublikos pridėtinės vertės mokesčio įstatymą neturi ar negalėtų turėti galimybės įtraukti į PVM atskaitą, yra tinkamas finansuoti iš paramos vietos projektui lėšų. Kai vietos projekto vykdytojas yra valstybės arba savivaldybės institucija ar įstaiga arba kitas viešasis juridinis asmuo, vykdantis valstybės ir savivaldybių veiklą, kaip ji apibrėžta Pridėtinės vertės mokesčio įstatymo 2 straipsnio 38 dalyje, PVM yra tinkamos finansuoti išlaidos.</w:t>
                  </w:r>
                  <w:r w:rsidRPr="4CA706F1">
                    <w:rPr>
                      <w:sz w:val="22"/>
                      <w:szCs w:val="22"/>
                    </w:rPr>
                    <w:t xml:space="preserve"> kaip ji apibrėžta Lietuvos Respublikos pridėtinės vertės mokesčio įstatymo 2 straipsnio 38 dalyje, PVM yra tinkamos finansuoti išlaidos.</w:t>
                  </w:r>
                </w:p>
              </w:tc>
            </w:tr>
          </w:tbl>
          <w:p w14:paraId="23E0DC11" w14:textId="6CAEFA5C" w:rsidR="0034321F" w:rsidRPr="00C54DC5" w:rsidRDefault="1AF7A8CB" w:rsidP="4CA706F1">
            <w:pPr>
              <w:spacing w:line="360" w:lineRule="auto"/>
              <w:jc w:val="both"/>
              <w:rPr>
                <w:b/>
                <w:bCs/>
                <w:sz w:val="22"/>
                <w:szCs w:val="22"/>
              </w:rPr>
            </w:pPr>
            <w:r w:rsidRPr="4CA706F1">
              <w:rPr>
                <w:b/>
                <w:bCs/>
                <w:sz w:val="22"/>
                <w:szCs w:val="22"/>
              </w:rPr>
              <w:t>9.5.</w:t>
            </w:r>
            <w:r w:rsidRPr="4CA706F1">
              <w:rPr>
                <w:sz w:val="22"/>
                <w:szCs w:val="22"/>
              </w:rPr>
              <w:t xml:space="preserve"> </w:t>
            </w:r>
            <w:r w:rsidRPr="4CA706F1">
              <w:rPr>
                <w:b/>
                <w:bCs/>
                <w:sz w:val="22"/>
                <w:szCs w:val="22"/>
              </w:rPr>
              <w:t>Netinkamos finansuoti išlaidos yra nurodytos</w:t>
            </w:r>
            <w:r w:rsidR="4D50E06C" w:rsidRPr="4CA706F1">
              <w:rPr>
                <w:b/>
                <w:bCs/>
                <w:sz w:val="22"/>
                <w:szCs w:val="22"/>
              </w:rPr>
              <w:t>:</w:t>
            </w:r>
          </w:p>
          <w:p w14:paraId="4E27D1A3" w14:textId="308EC65C" w:rsidR="0034321F" w:rsidRPr="00C54DC5" w:rsidRDefault="4D50E06C" w:rsidP="4CA706F1">
            <w:pPr>
              <w:spacing w:line="360" w:lineRule="auto"/>
              <w:jc w:val="both"/>
              <w:rPr>
                <w:b/>
                <w:bCs/>
                <w:sz w:val="22"/>
                <w:szCs w:val="22"/>
              </w:rPr>
            </w:pPr>
            <w:r w:rsidRPr="4CA706F1">
              <w:rPr>
                <w:b/>
                <w:bCs/>
                <w:sz w:val="22"/>
                <w:szCs w:val="22"/>
              </w:rPr>
              <w:t>9.5.1.</w:t>
            </w:r>
            <w:r w:rsidR="1AF7A8CB" w:rsidRPr="4CA706F1">
              <w:rPr>
                <w:b/>
                <w:bCs/>
                <w:sz w:val="22"/>
                <w:szCs w:val="22"/>
              </w:rPr>
              <w:t xml:space="preserve"> VPS administravimo taisyklių 23 punkte:</w:t>
            </w:r>
          </w:p>
          <w:p w14:paraId="29780CC4" w14:textId="634045AA" w:rsidR="0034321F" w:rsidRPr="00C54DC5" w:rsidRDefault="1AF7A8CB" w:rsidP="4CA706F1">
            <w:pPr>
              <w:jc w:val="both"/>
              <w:rPr>
                <w:rFonts w:eastAsia="Calibri"/>
                <w:sz w:val="22"/>
                <w:szCs w:val="22"/>
              </w:rPr>
            </w:pPr>
            <w:r w:rsidRPr="4CA706F1">
              <w:rPr>
                <w:rFonts w:eastAsia="Calibri"/>
                <w:sz w:val="22"/>
                <w:szCs w:val="22"/>
              </w:rPr>
              <w:t xml:space="preserve">1.  </w:t>
            </w:r>
            <w:r w:rsidR="59963B66" w:rsidRPr="4CA706F1">
              <w:rPr>
                <w:rFonts w:eastAsia="Calibri"/>
                <w:sz w:val="22"/>
                <w:szCs w:val="22"/>
              </w:rPr>
              <w:t>N</w:t>
            </w:r>
            <w:r w:rsidRPr="4CA706F1">
              <w:rPr>
                <w:rFonts w:eastAsia="Calibri"/>
                <w:sz w:val="22"/>
                <w:szCs w:val="22"/>
              </w:rPr>
              <w:t xml:space="preserve">eatitinkančios </w:t>
            </w:r>
            <w:r w:rsidR="6E394583" w:rsidRPr="4CA706F1">
              <w:rPr>
                <w:rFonts w:eastAsia="Calibri"/>
                <w:sz w:val="22"/>
                <w:szCs w:val="22"/>
              </w:rPr>
              <w:t>VPS administravimo t</w:t>
            </w:r>
            <w:r w:rsidRPr="4CA706F1">
              <w:rPr>
                <w:rFonts w:eastAsia="Calibri"/>
                <w:sz w:val="22"/>
                <w:szCs w:val="22"/>
              </w:rPr>
              <w:t xml:space="preserve">aisyklėse nurodytų tinkamų finansuoti vietos projektų išlaidų kategorijų ir neišvardytos </w:t>
            </w:r>
            <w:r w:rsidR="6E394583" w:rsidRPr="4CA706F1">
              <w:rPr>
                <w:rFonts w:eastAsia="Calibri"/>
                <w:sz w:val="22"/>
                <w:szCs w:val="22"/>
              </w:rPr>
              <w:t>v</w:t>
            </w:r>
            <w:r w:rsidRPr="4CA706F1">
              <w:rPr>
                <w:rFonts w:eastAsia="Calibri"/>
                <w:sz w:val="22"/>
                <w:szCs w:val="22"/>
              </w:rPr>
              <w:t xml:space="preserve">ietos projektų </w:t>
            </w:r>
            <w:r w:rsidR="6E394583" w:rsidRPr="4CA706F1">
              <w:rPr>
                <w:rFonts w:eastAsia="Calibri"/>
                <w:sz w:val="22"/>
                <w:szCs w:val="22"/>
              </w:rPr>
              <w:t>FSA</w:t>
            </w:r>
            <w:r w:rsidR="59963B66" w:rsidRPr="4CA706F1">
              <w:rPr>
                <w:rFonts w:eastAsia="Calibri"/>
                <w:sz w:val="22"/>
                <w:szCs w:val="22"/>
              </w:rPr>
              <w:t>.</w:t>
            </w:r>
          </w:p>
          <w:p w14:paraId="7D8E90D8" w14:textId="614E1574" w:rsidR="0034321F" w:rsidRPr="00C54DC5" w:rsidRDefault="1AF7A8CB" w:rsidP="4CA706F1">
            <w:pPr>
              <w:ind w:firstLine="32"/>
              <w:jc w:val="both"/>
              <w:rPr>
                <w:rFonts w:eastAsia="Calibri"/>
                <w:sz w:val="22"/>
                <w:szCs w:val="22"/>
              </w:rPr>
            </w:pPr>
            <w:r w:rsidRPr="4CA706F1">
              <w:rPr>
                <w:rFonts w:eastAsia="Calibri"/>
                <w:sz w:val="22"/>
                <w:szCs w:val="22"/>
              </w:rPr>
              <w:lastRenderedPageBreak/>
              <w:t xml:space="preserve">2.  </w:t>
            </w:r>
            <w:r w:rsidR="59963B66" w:rsidRPr="4CA706F1">
              <w:rPr>
                <w:rFonts w:eastAsia="Calibri"/>
                <w:sz w:val="22"/>
                <w:szCs w:val="22"/>
              </w:rPr>
              <w:t>N</w:t>
            </w:r>
            <w:r w:rsidRPr="4CA706F1">
              <w:rPr>
                <w:rFonts w:eastAsia="Calibri"/>
                <w:sz w:val="22"/>
                <w:szCs w:val="22"/>
              </w:rPr>
              <w:t xml:space="preserve">eišvardytos </w:t>
            </w:r>
            <w:r w:rsidR="07063589" w:rsidRPr="4CA706F1">
              <w:rPr>
                <w:rFonts w:eastAsia="Calibri"/>
                <w:sz w:val="22"/>
                <w:szCs w:val="22"/>
              </w:rPr>
              <w:t xml:space="preserve">vietos </w:t>
            </w:r>
            <w:r w:rsidRPr="4CA706F1">
              <w:rPr>
                <w:rFonts w:eastAsia="Calibri"/>
                <w:sz w:val="22"/>
                <w:szCs w:val="22"/>
              </w:rPr>
              <w:t>PĮP (po PĮP pateikimo dienos neleidžiama įtraukti naujų išlaidų ar jų keisti kitomis)</w:t>
            </w:r>
            <w:r w:rsidR="59963B66" w:rsidRPr="4CA706F1">
              <w:rPr>
                <w:rFonts w:eastAsia="Calibri"/>
                <w:sz w:val="22"/>
                <w:szCs w:val="22"/>
              </w:rPr>
              <w:t>.</w:t>
            </w:r>
          </w:p>
          <w:p w14:paraId="61579FE9" w14:textId="2D582367" w:rsidR="0034321F" w:rsidRPr="00C54DC5" w:rsidRDefault="1AF7A8CB" w:rsidP="4CA706F1">
            <w:pPr>
              <w:ind w:firstLine="32"/>
              <w:jc w:val="both"/>
              <w:rPr>
                <w:rFonts w:eastAsia="Calibri"/>
                <w:sz w:val="22"/>
                <w:szCs w:val="22"/>
              </w:rPr>
            </w:pPr>
            <w:r w:rsidRPr="4CA706F1">
              <w:rPr>
                <w:rFonts w:eastAsia="Calibri"/>
                <w:sz w:val="22"/>
                <w:szCs w:val="22"/>
              </w:rPr>
              <w:t xml:space="preserve">3.  </w:t>
            </w:r>
            <w:r w:rsidR="59963B66" w:rsidRPr="4CA706F1">
              <w:rPr>
                <w:rFonts w:eastAsia="Calibri"/>
                <w:sz w:val="22"/>
                <w:szCs w:val="22"/>
              </w:rPr>
              <w:t>I</w:t>
            </w:r>
            <w:r w:rsidRPr="4CA706F1">
              <w:rPr>
                <w:rFonts w:eastAsia="Calibri"/>
                <w:sz w:val="22"/>
                <w:szCs w:val="22"/>
              </w:rPr>
              <w:t>šlaidų dalis, viršijanti tinkamų finansuoti išlaidų įkainį (kai toks yra nustatytas)</w:t>
            </w:r>
            <w:r w:rsidR="59963B66" w:rsidRPr="4CA706F1">
              <w:rPr>
                <w:rFonts w:eastAsia="Calibri"/>
                <w:sz w:val="22"/>
                <w:szCs w:val="22"/>
              </w:rPr>
              <w:t>.</w:t>
            </w:r>
          </w:p>
          <w:p w14:paraId="799E87C8" w14:textId="6BF966CA" w:rsidR="0034321F" w:rsidRPr="00C54DC5" w:rsidRDefault="1AF7A8CB" w:rsidP="4CA706F1">
            <w:pPr>
              <w:ind w:firstLine="32"/>
              <w:jc w:val="both"/>
              <w:rPr>
                <w:rFonts w:eastAsia="Calibri"/>
                <w:sz w:val="22"/>
                <w:szCs w:val="22"/>
              </w:rPr>
            </w:pPr>
            <w:r w:rsidRPr="4CA706F1">
              <w:rPr>
                <w:rFonts w:eastAsia="Calibri"/>
                <w:sz w:val="22"/>
                <w:szCs w:val="22"/>
              </w:rPr>
              <w:t xml:space="preserve">4.  </w:t>
            </w:r>
            <w:r w:rsidR="59963B66" w:rsidRPr="4CA706F1">
              <w:rPr>
                <w:rFonts w:eastAsia="Calibri"/>
                <w:sz w:val="22"/>
                <w:szCs w:val="22"/>
              </w:rPr>
              <w:t>N</w:t>
            </w:r>
            <w:r w:rsidRPr="4CA706F1">
              <w:rPr>
                <w:rFonts w:eastAsia="Calibri"/>
                <w:sz w:val="22"/>
                <w:szCs w:val="22"/>
              </w:rPr>
              <w:t>epagrįstai didelės išlaidos</w:t>
            </w:r>
            <w:r w:rsidR="59963B66" w:rsidRPr="4CA706F1">
              <w:rPr>
                <w:rFonts w:eastAsia="Calibri"/>
                <w:sz w:val="22"/>
                <w:szCs w:val="22"/>
              </w:rPr>
              <w:t>.</w:t>
            </w:r>
            <w:r w:rsidRPr="4CA706F1">
              <w:rPr>
                <w:rFonts w:eastAsia="Calibri"/>
                <w:sz w:val="22"/>
                <w:szCs w:val="22"/>
              </w:rPr>
              <w:t xml:space="preserve"> </w:t>
            </w:r>
          </w:p>
          <w:p w14:paraId="51CBF133" w14:textId="661EBFE9" w:rsidR="0034321F" w:rsidRPr="00C54DC5" w:rsidRDefault="1AF7A8CB" w:rsidP="4CA706F1">
            <w:pPr>
              <w:ind w:firstLine="32"/>
              <w:jc w:val="both"/>
              <w:rPr>
                <w:rFonts w:eastAsia="Calibri"/>
                <w:sz w:val="22"/>
                <w:szCs w:val="22"/>
              </w:rPr>
            </w:pPr>
            <w:r w:rsidRPr="4CA706F1">
              <w:rPr>
                <w:rFonts w:eastAsia="Calibri"/>
                <w:sz w:val="22"/>
                <w:szCs w:val="22"/>
              </w:rPr>
              <w:t xml:space="preserve">5.  </w:t>
            </w:r>
            <w:r w:rsidR="59963B66" w:rsidRPr="4CA706F1">
              <w:rPr>
                <w:rFonts w:eastAsia="Calibri"/>
                <w:sz w:val="22"/>
                <w:szCs w:val="22"/>
              </w:rPr>
              <w:t>N</w:t>
            </w:r>
            <w:r w:rsidRPr="4CA706F1">
              <w:rPr>
                <w:rFonts w:eastAsia="Calibri"/>
                <w:sz w:val="22"/>
                <w:szCs w:val="22"/>
              </w:rPr>
              <w:t>ekilnojamojo turto įsigijimo išlaidos</w:t>
            </w:r>
            <w:r w:rsidR="59963B66" w:rsidRPr="4CA706F1">
              <w:rPr>
                <w:rFonts w:eastAsia="Calibri"/>
                <w:sz w:val="22"/>
                <w:szCs w:val="22"/>
              </w:rPr>
              <w:t>.</w:t>
            </w:r>
          </w:p>
          <w:p w14:paraId="17F120F3" w14:textId="78BAC38C" w:rsidR="0034321F" w:rsidRPr="00C54DC5" w:rsidRDefault="1AF7A8CB" w:rsidP="4CA706F1">
            <w:pPr>
              <w:ind w:firstLine="32"/>
              <w:jc w:val="both"/>
              <w:rPr>
                <w:rFonts w:eastAsia="Calibri"/>
                <w:sz w:val="22"/>
                <w:szCs w:val="22"/>
              </w:rPr>
            </w:pPr>
            <w:r w:rsidRPr="4CA706F1">
              <w:rPr>
                <w:rFonts w:eastAsia="Calibri"/>
                <w:sz w:val="22"/>
                <w:szCs w:val="22"/>
              </w:rPr>
              <w:t xml:space="preserve">6. </w:t>
            </w:r>
            <w:r w:rsidR="59963B66" w:rsidRPr="4CA706F1">
              <w:rPr>
                <w:rFonts w:eastAsia="Calibri"/>
                <w:sz w:val="22"/>
                <w:szCs w:val="22"/>
              </w:rPr>
              <w:t xml:space="preserve"> N</w:t>
            </w:r>
            <w:r w:rsidRPr="4CA706F1">
              <w:rPr>
                <w:rFonts w:eastAsia="Calibri"/>
                <w:sz w:val="22"/>
                <w:szCs w:val="22"/>
              </w:rPr>
              <w:t>audotų prekių įsigijimo išlaidos</w:t>
            </w:r>
            <w:r w:rsidR="59963B66" w:rsidRPr="4CA706F1">
              <w:rPr>
                <w:rFonts w:eastAsia="Calibri"/>
                <w:sz w:val="22"/>
                <w:szCs w:val="22"/>
              </w:rPr>
              <w:t>.</w:t>
            </w:r>
          </w:p>
          <w:p w14:paraId="1889C194" w14:textId="292FB990" w:rsidR="0034321F" w:rsidRPr="00C54DC5" w:rsidRDefault="1AF7A8CB" w:rsidP="4CA706F1">
            <w:pPr>
              <w:ind w:firstLine="32"/>
              <w:jc w:val="both"/>
              <w:rPr>
                <w:rFonts w:eastAsia="Calibri"/>
                <w:sz w:val="22"/>
                <w:szCs w:val="22"/>
              </w:rPr>
            </w:pPr>
            <w:r w:rsidRPr="4CA706F1">
              <w:rPr>
                <w:rFonts w:eastAsia="Calibri"/>
                <w:sz w:val="22"/>
                <w:szCs w:val="22"/>
              </w:rPr>
              <w:t xml:space="preserve">7.  </w:t>
            </w:r>
            <w:r w:rsidR="59963B66" w:rsidRPr="4CA706F1">
              <w:rPr>
                <w:rFonts w:eastAsia="Calibri"/>
                <w:sz w:val="22"/>
                <w:szCs w:val="22"/>
              </w:rPr>
              <w:t>B</w:t>
            </w:r>
            <w:r w:rsidRPr="4CA706F1">
              <w:rPr>
                <w:rFonts w:eastAsia="Calibri"/>
                <w:sz w:val="22"/>
                <w:szCs w:val="22"/>
              </w:rPr>
              <w:t>audos, nuobaudos ir bylinėjimosi išlaidos</w:t>
            </w:r>
            <w:r w:rsidR="59963B66" w:rsidRPr="4CA706F1">
              <w:rPr>
                <w:rFonts w:eastAsia="Calibri"/>
                <w:sz w:val="22"/>
                <w:szCs w:val="22"/>
              </w:rPr>
              <w:t>.</w:t>
            </w:r>
          </w:p>
          <w:p w14:paraId="77D40030" w14:textId="2780B42F" w:rsidR="0034321F" w:rsidRPr="00C54DC5" w:rsidRDefault="1AF7A8CB" w:rsidP="4CA706F1">
            <w:pPr>
              <w:ind w:firstLine="32"/>
              <w:jc w:val="both"/>
              <w:rPr>
                <w:rFonts w:eastAsia="Calibri"/>
                <w:sz w:val="22"/>
                <w:szCs w:val="22"/>
              </w:rPr>
            </w:pPr>
            <w:r w:rsidRPr="4CA706F1">
              <w:rPr>
                <w:rFonts w:eastAsia="Calibri"/>
                <w:sz w:val="22"/>
                <w:szCs w:val="22"/>
              </w:rPr>
              <w:t xml:space="preserve">8.  </w:t>
            </w:r>
            <w:r w:rsidR="59963B66" w:rsidRPr="4CA706F1">
              <w:rPr>
                <w:rFonts w:eastAsia="Calibri"/>
                <w:sz w:val="22"/>
                <w:szCs w:val="22"/>
              </w:rPr>
              <w:t>I</w:t>
            </w:r>
            <w:r w:rsidRPr="4CA706F1">
              <w:rPr>
                <w:rFonts w:eastAsia="Calibri"/>
                <w:sz w:val="22"/>
                <w:szCs w:val="22"/>
              </w:rPr>
              <w:t>šlaidos, nepagrįstos faktine gautų prekių, atliktų darbų ar suteiktų paslaugų verte</w:t>
            </w:r>
            <w:r w:rsidR="59963B66" w:rsidRPr="4CA706F1">
              <w:rPr>
                <w:rFonts w:eastAsia="Calibri"/>
                <w:sz w:val="22"/>
                <w:szCs w:val="22"/>
              </w:rPr>
              <w:t>.</w:t>
            </w:r>
            <w:r w:rsidRPr="4CA706F1">
              <w:rPr>
                <w:rFonts w:eastAsia="Calibri"/>
                <w:sz w:val="22"/>
                <w:szCs w:val="22"/>
              </w:rPr>
              <w:t xml:space="preserve"> </w:t>
            </w:r>
          </w:p>
          <w:p w14:paraId="1B181ED6" w14:textId="381982DD" w:rsidR="0034321F" w:rsidRPr="00C54DC5" w:rsidRDefault="1AF7A8CB" w:rsidP="4CA706F1">
            <w:pPr>
              <w:ind w:firstLine="32"/>
              <w:jc w:val="both"/>
              <w:rPr>
                <w:rFonts w:eastAsia="Calibri"/>
                <w:sz w:val="22"/>
                <w:szCs w:val="22"/>
              </w:rPr>
            </w:pPr>
            <w:r w:rsidRPr="4CA706F1">
              <w:rPr>
                <w:rFonts w:eastAsia="Calibri"/>
                <w:sz w:val="22"/>
                <w:szCs w:val="22"/>
              </w:rPr>
              <w:t xml:space="preserve">9.  </w:t>
            </w:r>
            <w:r w:rsidR="59963B66" w:rsidRPr="4CA706F1">
              <w:rPr>
                <w:rFonts w:eastAsia="Calibri"/>
                <w:sz w:val="22"/>
                <w:szCs w:val="22"/>
              </w:rPr>
              <w:t>I</w:t>
            </w:r>
            <w:r w:rsidRPr="4CA706F1">
              <w:rPr>
                <w:rFonts w:eastAsia="Calibri"/>
                <w:sz w:val="22"/>
                <w:szCs w:val="22"/>
              </w:rPr>
              <w:t>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r w:rsidR="59963B66" w:rsidRPr="4CA706F1">
              <w:rPr>
                <w:rFonts w:eastAsia="Calibri"/>
                <w:sz w:val="22"/>
                <w:szCs w:val="22"/>
              </w:rPr>
              <w:t>.</w:t>
            </w:r>
          </w:p>
          <w:p w14:paraId="5C4D2015" w14:textId="0C1650D4" w:rsidR="0034321F" w:rsidRPr="00C54DC5" w:rsidRDefault="1AF7A8CB" w:rsidP="4CA706F1">
            <w:pPr>
              <w:ind w:firstLine="32"/>
              <w:jc w:val="both"/>
              <w:rPr>
                <w:rFonts w:eastAsia="Calibri"/>
                <w:sz w:val="22"/>
                <w:szCs w:val="22"/>
              </w:rPr>
            </w:pPr>
            <w:r w:rsidRPr="4CA706F1">
              <w:rPr>
                <w:rFonts w:eastAsia="Calibri"/>
                <w:sz w:val="22"/>
                <w:szCs w:val="22"/>
              </w:rPr>
              <w:t>10.</w:t>
            </w:r>
            <w:r w:rsidR="668B7907" w:rsidRPr="4CA706F1">
              <w:rPr>
                <w:rFonts w:eastAsia="Calibri"/>
                <w:sz w:val="22"/>
                <w:szCs w:val="22"/>
              </w:rPr>
              <w:t xml:space="preserve"> </w:t>
            </w:r>
            <w:r w:rsidRPr="4CA706F1">
              <w:rPr>
                <w:rFonts w:eastAsia="Calibri"/>
                <w:sz w:val="22"/>
                <w:szCs w:val="22"/>
              </w:rPr>
              <w:t>PVM, kurį vietos projekto vykdytojas (išskyrus vietos projektų vykdytojus, nurodytus VPS administravimo taisyklių 22.4</w:t>
            </w:r>
            <w:r w:rsidR="2955D388" w:rsidRPr="4CA706F1">
              <w:rPr>
                <w:rFonts w:eastAsia="Calibri"/>
                <w:sz w:val="22"/>
                <w:szCs w:val="22"/>
              </w:rPr>
              <w:t>.</w:t>
            </w:r>
            <w:r w:rsidRPr="4CA706F1">
              <w:rPr>
                <w:rFonts w:eastAsia="Calibri"/>
                <w:sz w:val="22"/>
                <w:szCs w:val="22"/>
              </w:rPr>
              <w:t xml:space="preserve"> papunktyje) pagal Lietuvos Respublikos pridėtinės vertės mokesčio įstatymą turi ar galėtų turėti galimybę įtraukti į PVM atskaitą (net jei tokio PVM vietos projektų vykdytojas į atskaitą neįtraukė).</w:t>
            </w:r>
          </w:p>
          <w:p w14:paraId="652DDE6B" w14:textId="396C791B" w:rsidR="0034321F" w:rsidRPr="00C54DC5" w:rsidRDefault="7057EF65" w:rsidP="4CA706F1">
            <w:pPr>
              <w:ind w:firstLine="32"/>
              <w:jc w:val="both"/>
              <w:rPr>
                <w:rFonts w:eastAsia="Calibri"/>
                <w:b/>
                <w:bCs/>
                <w:sz w:val="22"/>
                <w:szCs w:val="22"/>
              </w:rPr>
            </w:pPr>
            <w:r w:rsidRPr="4CA706F1">
              <w:rPr>
                <w:rFonts w:eastAsia="Calibri"/>
                <w:b/>
                <w:bCs/>
                <w:sz w:val="22"/>
                <w:szCs w:val="22"/>
              </w:rPr>
              <w:t>9.</w:t>
            </w:r>
            <w:r w:rsidR="4F4CAB72" w:rsidRPr="4CA706F1">
              <w:rPr>
                <w:rFonts w:eastAsia="Calibri"/>
                <w:b/>
                <w:bCs/>
                <w:sz w:val="22"/>
                <w:szCs w:val="22"/>
              </w:rPr>
              <w:t>5</w:t>
            </w:r>
            <w:r w:rsidRPr="4CA706F1">
              <w:rPr>
                <w:rFonts w:eastAsia="Calibri"/>
                <w:b/>
                <w:bCs/>
                <w:sz w:val="22"/>
                <w:szCs w:val="22"/>
              </w:rPr>
              <w:t>.</w:t>
            </w:r>
            <w:r w:rsidR="5E3EAB07" w:rsidRPr="4CA706F1">
              <w:rPr>
                <w:rFonts w:eastAsia="Calibri"/>
                <w:b/>
                <w:bCs/>
                <w:sz w:val="22"/>
                <w:szCs w:val="22"/>
              </w:rPr>
              <w:t>2.</w:t>
            </w:r>
            <w:r w:rsidRPr="4CA706F1">
              <w:rPr>
                <w:rFonts w:eastAsia="Calibri"/>
                <w:b/>
                <w:bCs/>
                <w:sz w:val="22"/>
                <w:szCs w:val="22"/>
              </w:rPr>
              <w:t xml:space="preserve"> </w:t>
            </w:r>
            <w:r w:rsidR="0538C007" w:rsidRPr="4CA706F1">
              <w:rPr>
                <w:rFonts w:eastAsia="Calibri"/>
                <w:b/>
                <w:bCs/>
                <w:sz w:val="22"/>
                <w:szCs w:val="22"/>
              </w:rPr>
              <w:t>PFAT 237 punkte</w:t>
            </w:r>
            <w:r w:rsidR="5919BCC5" w:rsidRPr="4CA706F1">
              <w:rPr>
                <w:rFonts w:eastAsia="Calibri"/>
                <w:b/>
                <w:bCs/>
                <w:sz w:val="22"/>
                <w:szCs w:val="22"/>
              </w:rPr>
              <w:t>:</w:t>
            </w:r>
          </w:p>
          <w:p w14:paraId="12E6AF74" w14:textId="084F32B7" w:rsidR="0034321F" w:rsidRPr="00C54DC5" w:rsidRDefault="3436A492" w:rsidP="4CA706F1">
            <w:pPr>
              <w:ind w:firstLine="32"/>
              <w:jc w:val="both"/>
              <w:rPr>
                <w:rFonts w:eastAsia="Calibri"/>
                <w:sz w:val="22"/>
                <w:szCs w:val="22"/>
              </w:rPr>
            </w:pPr>
            <w:r w:rsidRPr="4CA706F1">
              <w:rPr>
                <w:rFonts w:eastAsia="Calibri"/>
                <w:sz w:val="22"/>
                <w:szCs w:val="22"/>
              </w:rPr>
              <w:t xml:space="preserve">1. </w:t>
            </w:r>
            <w:r w:rsidR="101DC39D" w:rsidRPr="4CA706F1">
              <w:rPr>
                <w:rFonts w:eastAsia="Calibri"/>
                <w:sz w:val="22"/>
                <w:szCs w:val="22"/>
              </w:rPr>
              <w:t>S</w:t>
            </w:r>
            <w:r w:rsidRPr="4CA706F1">
              <w:rPr>
                <w:rFonts w:eastAsia="Calibri"/>
                <w:sz w:val="22"/>
                <w:szCs w:val="22"/>
              </w:rPr>
              <w:t>kolos palūkanos, išskyrus atvejus, kai teikiamos palūkanų ar garantinio mokesčio subsidijos</w:t>
            </w:r>
            <w:r w:rsidR="47AC610B" w:rsidRPr="4CA706F1">
              <w:rPr>
                <w:rFonts w:eastAsia="Calibri"/>
                <w:sz w:val="22"/>
                <w:szCs w:val="22"/>
              </w:rPr>
              <w:t>.</w:t>
            </w:r>
          </w:p>
          <w:p w14:paraId="397EC503" w14:textId="0580756B" w:rsidR="0034321F" w:rsidRPr="00C54DC5" w:rsidRDefault="3436A492" w:rsidP="4CA706F1">
            <w:pPr>
              <w:ind w:firstLine="32"/>
              <w:jc w:val="both"/>
              <w:rPr>
                <w:rFonts w:eastAsia="Calibri"/>
                <w:sz w:val="22"/>
                <w:szCs w:val="22"/>
              </w:rPr>
            </w:pPr>
            <w:r w:rsidRPr="4CA706F1">
              <w:rPr>
                <w:rFonts w:eastAsia="Calibri"/>
                <w:sz w:val="22"/>
                <w:szCs w:val="22"/>
              </w:rPr>
              <w:t xml:space="preserve">2. </w:t>
            </w:r>
            <w:r w:rsidR="6E70283B" w:rsidRPr="4CA706F1">
              <w:rPr>
                <w:rFonts w:eastAsia="Calibri"/>
                <w:sz w:val="22"/>
                <w:szCs w:val="22"/>
              </w:rPr>
              <w:t>N</w:t>
            </w:r>
            <w:r w:rsidRPr="4CA706F1">
              <w:rPr>
                <w:rFonts w:eastAsia="Calibri"/>
                <w:sz w:val="22"/>
                <w:szCs w:val="22"/>
              </w:rPr>
              <w:t xml:space="preserve">audoto turto įsigijimo išlaidos, išskyrus atvejus, kai perkamas nekilnojamasis turtas ar kultūros vertybės, kai mokymo(si) tikslais perkama įranga ar kitas turtas, kurie bus naudojami ne pagal pirminę savo paskirtį, ar kai vykdomi kultūros paveldo objektų tvarkomieji paveldosaugos darbai, taip pat kai naudoto turto įsigijimo išlaidos numatytos </w:t>
            </w:r>
            <w:r w:rsidR="08A7DB60" w:rsidRPr="4CA706F1">
              <w:rPr>
                <w:rFonts w:eastAsia="Calibri"/>
                <w:sz w:val="22"/>
                <w:szCs w:val="22"/>
              </w:rPr>
              <w:t>projektų finansavimo sąlygų apraše</w:t>
            </w:r>
            <w:r w:rsidR="3991CE36" w:rsidRPr="4CA706F1">
              <w:rPr>
                <w:rFonts w:eastAsia="Calibri"/>
                <w:sz w:val="22"/>
                <w:szCs w:val="22"/>
              </w:rPr>
              <w:t>.</w:t>
            </w:r>
          </w:p>
          <w:p w14:paraId="41A21FD1" w14:textId="69791E7B" w:rsidR="0034321F" w:rsidRPr="00C54DC5" w:rsidRDefault="3436A492" w:rsidP="4CA706F1">
            <w:pPr>
              <w:ind w:firstLine="32"/>
              <w:jc w:val="both"/>
              <w:rPr>
                <w:rFonts w:eastAsia="Calibri"/>
                <w:sz w:val="22"/>
                <w:szCs w:val="22"/>
              </w:rPr>
            </w:pPr>
            <w:r w:rsidRPr="4CA706F1">
              <w:rPr>
                <w:rFonts w:eastAsia="Calibri"/>
                <w:sz w:val="22"/>
                <w:szCs w:val="22"/>
              </w:rPr>
              <w:t xml:space="preserve">3. </w:t>
            </w:r>
            <w:r w:rsidR="2CC08B1C" w:rsidRPr="4CA706F1">
              <w:rPr>
                <w:rFonts w:eastAsia="Calibri"/>
                <w:sz w:val="22"/>
                <w:szCs w:val="22"/>
              </w:rPr>
              <w:t>B</w:t>
            </w:r>
            <w:r w:rsidRPr="4CA706F1">
              <w:rPr>
                <w:rFonts w:eastAsia="Calibri"/>
                <w:sz w:val="22"/>
                <w:szCs w:val="22"/>
              </w:rPr>
              <w:t>audos, nuobaudos</w:t>
            </w:r>
            <w:r w:rsidR="628E03D7" w:rsidRPr="4CA706F1">
              <w:rPr>
                <w:rFonts w:eastAsia="Calibri"/>
                <w:sz w:val="22"/>
                <w:szCs w:val="22"/>
              </w:rPr>
              <w:t>.</w:t>
            </w:r>
          </w:p>
          <w:p w14:paraId="5767323D" w14:textId="08BC8B38" w:rsidR="0034321F" w:rsidRPr="00C54DC5" w:rsidRDefault="3436A492" w:rsidP="4CA706F1">
            <w:pPr>
              <w:ind w:firstLine="32"/>
              <w:jc w:val="both"/>
              <w:rPr>
                <w:rFonts w:eastAsia="Calibri"/>
                <w:sz w:val="22"/>
                <w:szCs w:val="22"/>
              </w:rPr>
            </w:pPr>
            <w:r w:rsidRPr="4CA706F1">
              <w:rPr>
                <w:rFonts w:eastAsia="Calibri"/>
                <w:sz w:val="22"/>
                <w:szCs w:val="22"/>
              </w:rPr>
              <w:t xml:space="preserve">4. </w:t>
            </w:r>
            <w:r w:rsidR="645497FC" w:rsidRPr="4CA706F1">
              <w:rPr>
                <w:rFonts w:eastAsia="Calibri"/>
                <w:sz w:val="22"/>
                <w:szCs w:val="22"/>
              </w:rPr>
              <w:t>I</w:t>
            </w:r>
            <w:r w:rsidRPr="4CA706F1">
              <w:rPr>
                <w:rFonts w:eastAsia="Calibri"/>
                <w:sz w:val="22"/>
                <w:szCs w:val="22"/>
              </w:rPr>
              <w:t>šlaidos, kurios padidina projekto sąnaudas, proporcingai nesukurdamos pridėtinės vertės</w:t>
            </w:r>
            <w:r w:rsidR="05E95ADE" w:rsidRPr="4CA706F1">
              <w:rPr>
                <w:rFonts w:eastAsia="Calibri"/>
                <w:sz w:val="22"/>
                <w:szCs w:val="22"/>
              </w:rPr>
              <w:t>.</w:t>
            </w:r>
          </w:p>
          <w:p w14:paraId="33F1FEF2" w14:textId="3F029558" w:rsidR="0034321F" w:rsidRPr="00C54DC5" w:rsidRDefault="3436A492" w:rsidP="4CA706F1">
            <w:pPr>
              <w:ind w:firstLine="32"/>
              <w:jc w:val="both"/>
              <w:rPr>
                <w:rFonts w:eastAsia="Calibri"/>
                <w:sz w:val="22"/>
                <w:szCs w:val="22"/>
              </w:rPr>
            </w:pPr>
            <w:r w:rsidRPr="4CA706F1">
              <w:rPr>
                <w:rFonts w:eastAsia="Calibri"/>
                <w:sz w:val="22"/>
                <w:szCs w:val="22"/>
              </w:rPr>
              <w:t xml:space="preserve">5. PĮP ir </w:t>
            </w:r>
            <w:r w:rsidR="2EC21C95" w:rsidRPr="4CA706F1">
              <w:rPr>
                <w:rFonts w:eastAsia="Calibri"/>
                <w:sz w:val="22"/>
                <w:szCs w:val="22"/>
              </w:rPr>
              <w:t>prašymų skirti kompensaciją</w:t>
            </w:r>
            <w:r w:rsidRPr="4CA706F1">
              <w:rPr>
                <w:rFonts w:eastAsia="Calibri"/>
                <w:sz w:val="22"/>
                <w:szCs w:val="22"/>
              </w:rPr>
              <w:t xml:space="preserve"> rengimo išlaidos (išskyrus PĮP finansinio pagrindimo (verslo plano) ar kitų su PĮP privalomų teikti dokumentų rengimo išlaidas)</w:t>
            </w:r>
            <w:r w:rsidR="0C5BF60A" w:rsidRPr="4CA706F1">
              <w:rPr>
                <w:rFonts w:eastAsia="Calibri"/>
                <w:sz w:val="22"/>
                <w:szCs w:val="22"/>
              </w:rPr>
              <w:t>.</w:t>
            </w:r>
          </w:p>
          <w:p w14:paraId="427FF653" w14:textId="6C5506F0" w:rsidR="0034321F" w:rsidRPr="00C54DC5" w:rsidRDefault="3436A492" w:rsidP="4CA706F1">
            <w:pPr>
              <w:ind w:firstLine="32"/>
              <w:jc w:val="both"/>
              <w:rPr>
                <w:rFonts w:eastAsia="Calibri"/>
                <w:sz w:val="22"/>
                <w:szCs w:val="22"/>
              </w:rPr>
            </w:pPr>
            <w:r w:rsidRPr="4CA706F1">
              <w:rPr>
                <w:rFonts w:eastAsia="Calibri"/>
                <w:sz w:val="22"/>
                <w:szCs w:val="22"/>
              </w:rPr>
              <w:t xml:space="preserve">6. </w:t>
            </w:r>
            <w:r w:rsidR="639EB10B" w:rsidRPr="4CA706F1">
              <w:rPr>
                <w:rFonts w:eastAsia="Calibri"/>
                <w:sz w:val="22"/>
                <w:szCs w:val="22"/>
              </w:rPr>
              <w:t>I</w:t>
            </w:r>
            <w:r w:rsidRPr="4CA706F1">
              <w:rPr>
                <w:rFonts w:eastAsia="Calibri"/>
                <w:sz w:val="22"/>
                <w:szCs w:val="22"/>
              </w:rPr>
              <w:t>šlaidos, patirtos iš paramos gavėjo ar partnerio įsigyjant prekes, paslaugas (įskaitant trumpalaikio ir ilgalaikio turto, taip pat nekilnojamojo turto nuomą) ar darbus</w:t>
            </w:r>
            <w:r w:rsidR="2E3841CB" w:rsidRPr="4CA706F1">
              <w:rPr>
                <w:rFonts w:eastAsia="Calibri"/>
                <w:sz w:val="22"/>
                <w:szCs w:val="22"/>
              </w:rPr>
              <w:t>.</w:t>
            </w:r>
          </w:p>
          <w:p w14:paraId="205726FF" w14:textId="12EE8670" w:rsidR="0034321F" w:rsidRPr="00C54DC5" w:rsidRDefault="3436A492" w:rsidP="4CA706F1">
            <w:pPr>
              <w:ind w:firstLine="32"/>
              <w:jc w:val="both"/>
              <w:rPr>
                <w:rFonts w:eastAsia="Calibri"/>
                <w:sz w:val="22"/>
                <w:szCs w:val="22"/>
              </w:rPr>
            </w:pPr>
            <w:r w:rsidRPr="4CA706F1">
              <w:rPr>
                <w:rFonts w:eastAsia="Calibri"/>
                <w:sz w:val="22"/>
                <w:szCs w:val="22"/>
              </w:rPr>
              <w:t xml:space="preserve">7. </w:t>
            </w:r>
            <w:r w:rsidR="5030A069" w:rsidRPr="4CA706F1">
              <w:rPr>
                <w:rFonts w:eastAsia="Calibri"/>
                <w:sz w:val="22"/>
                <w:szCs w:val="22"/>
              </w:rPr>
              <w:t>I</w:t>
            </w:r>
            <w:r w:rsidRPr="4CA706F1">
              <w:rPr>
                <w:rFonts w:eastAsia="Calibri"/>
                <w:sz w:val="22"/>
                <w:szCs w:val="22"/>
              </w:rPr>
              <w:t>šlaidos, kurios anksčiau buvo finansuotos (apmokėtos)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EK arba kitai tarptautinei institucijai ir kurioms apmokėti skyrus ES fondų lėšų jos būtų pripažintos tinkamomis finansuoti ir (arba) apmokėtos, ir (arba) deklaruotos EK arba kitai tarptautinei institucijai daugiau nei vieną kartą</w:t>
            </w:r>
            <w:r w:rsidR="044CE917" w:rsidRPr="4CA706F1">
              <w:rPr>
                <w:rFonts w:eastAsia="Calibri"/>
                <w:sz w:val="22"/>
                <w:szCs w:val="22"/>
              </w:rPr>
              <w:t>.</w:t>
            </w:r>
          </w:p>
          <w:p w14:paraId="377DAD80" w14:textId="160DA713" w:rsidR="0034321F" w:rsidRPr="00C54DC5" w:rsidRDefault="3436A492" w:rsidP="4CA706F1">
            <w:pPr>
              <w:ind w:firstLine="32"/>
              <w:jc w:val="both"/>
              <w:rPr>
                <w:rFonts w:eastAsia="Calibri"/>
                <w:sz w:val="22"/>
                <w:szCs w:val="22"/>
              </w:rPr>
            </w:pPr>
            <w:r w:rsidRPr="4CA706F1">
              <w:rPr>
                <w:rFonts w:eastAsia="Calibri"/>
                <w:sz w:val="22"/>
                <w:szCs w:val="22"/>
              </w:rPr>
              <w:t xml:space="preserve">8. </w:t>
            </w:r>
            <w:r w:rsidR="7317DDC1" w:rsidRPr="4CA706F1">
              <w:rPr>
                <w:rFonts w:eastAsia="Calibri"/>
                <w:sz w:val="22"/>
                <w:szCs w:val="22"/>
              </w:rPr>
              <w:t>T</w:t>
            </w:r>
            <w:r w:rsidRPr="4CA706F1">
              <w:rPr>
                <w:rFonts w:eastAsia="Calibri"/>
                <w:sz w:val="22"/>
                <w:szCs w:val="22"/>
              </w:rPr>
              <w:t>eikiant valstybės pagalbą:</w:t>
            </w:r>
          </w:p>
          <w:p w14:paraId="6FAA5A81" w14:textId="56476252" w:rsidR="0034321F" w:rsidRPr="00C54DC5" w:rsidRDefault="3436A492" w:rsidP="4CA706F1">
            <w:pPr>
              <w:ind w:firstLine="32"/>
              <w:jc w:val="both"/>
              <w:rPr>
                <w:rFonts w:eastAsia="Calibri"/>
                <w:sz w:val="22"/>
                <w:szCs w:val="22"/>
              </w:rPr>
            </w:pPr>
            <w:r w:rsidRPr="4CA706F1">
              <w:rPr>
                <w:rFonts w:eastAsia="Calibri"/>
                <w:sz w:val="22"/>
                <w:szCs w:val="22"/>
              </w:rPr>
              <w:t xml:space="preserve">8.1. </w:t>
            </w:r>
            <w:r w:rsidR="63FD9493" w:rsidRPr="4CA706F1">
              <w:rPr>
                <w:rFonts w:eastAsia="Calibri"/>
                <w:sz w:val="22"/>
                <w:szCs w:val="22"/>
              </w:rPr>
              <w:t>i</w:t>
            </w:r>
            <w:r w:rsidRPr="4CA706F1">
              <w:rPr>
                <w:rFonts w:eastAsia="Calibri"/>
                <w:sz w:val="22"/>
                <w:szCs w:val="22"/>
              </w:rPr>
              <w:t>šlaidos sunkumų patiriančioms įmonėms, kaip apibrėžta 2014 m. birželio 17 d. Komisijos reglamento (ES) Nr. 651/2014, kuriuo tam tikrų kategorijų pagalba skelbiama suderinama su vidaus rinka taikant Sutarties 107 ir 108 straipsnius, su visais pakeitimais, 2 straipsnio 18 punkte (išskyrus atvejus, kai tai leidžiama pagal valstybės pagalbos taisykles, nustatytas siekiant reaguoti į išskirtines aplinkybes)</w:t>
            </w:r>
            <w:r w:rsidR="55D466E5" w:rsidRPr="4CA706F1">
              <w:rPr>
                <w:rFonts w:eastAsia="Calibri"/>
                <w:sz w:val="22"/>
                <w:szCs w:val="22"/>
              </w:rPr>
              <w:t>;</w:t>
            </w:r>
          </w:p>
          <w:p w14:paraId="4208DD60" w14:textId="6B0BFCA0" w:rsidR="0034321F" w:rsidRPr="00C54DC5" w:rsidRDefault="3436A492" w:rsidP="4CA706F1">
            <w:pPr>
              <w:ind w:firstLine="32"/>
              <w:jc w:val="both"/>
              <w:rPr>
                <w:rFonts w:eastAsia="Calibri"/>
                <w:sz w:val="22"/>
                <w:szCs w:val="22"/>
              </w:rPr>
            </w:pPr>
            <w:r w:rsidRPr="4CA706F1">
              <w:rPr>
                <w:rFonts w:eastAsia="Calibri"/>
                <w:sz w:val="22"/>
                <w:szCs w:val="22"/>
              </w:rPr>
              <w:t xml:space="preserve">8.2. </w:t>
            </w:r>
            <w:r w:rsidR="6AE13CCC" w:rsidRPr="4CA706F1">
              <w:rPr>
                <w:rFonts w:eastAsia="Calibri"/>
                <w:sz w:val="22"/>
                <w:szCs w:val="22"/>
              </w:rPr>
              <w:t>p</w:t>
            </w:r>
            <w:r w:rsidRPr="4CA706F1">
              <w:rPr>
                <w:rFonts w:eastAsia="Calibri"/>
                <w:sz w:val="22"/>
                <w:szCs w:val="22"/>
              </w:rPr>
              <w:t>areiškėjų ir paramos gavėjų, kuriems išduotas vykdomasis raštas sumoms išieškoti pagal ankstesnį Europos Komisijos sprendimą, kuriame Lietuvos Respublikoje suteikta pagalba skelbiama neteisėta ir nesuderinama su vidaus rinka, o nauja valstybės pagalba negali būti teikiama iki nebus sugrąžinta neteisėta ir nesuderinama su vidaus rinka gauta valstybės pagalba, išlaidos</w:t>
            </w:r>
            <w:r w:rsidR="23661FF9" w:rsidRPr="4CA706F1">
              <w:rPr>
                <w:rFonts w:eastAsia="Calibri"/>
                <w:sz w:val="22"/>
                <w:szCs w:val="22"/>
              </w:rPr>
              <w:t>.</w:t>
            </w:r>
          </w:p>
          <w:p w14:paraId="45939861" w14:textId="5EFBE876" w:rsidR="0034321F" w:rsidRPr="00C54DC5" w:rsidRDefault="3436A492" w:rsidP="4CA706F1">
            <w:pPr>
              <w:ind w:firstLine="32"/>
              <w:jc w:val="both"/>
              <w:rPr>
                <w:rFonts w:eastAsia="Calibri"/>
                <w:sz w:val="22"/>
                <w:szCs w:val="22"/>
              </w:rPr>
            </w:pPr>
            <w:r w:rsidRPr="4CA706F1">
              <w:rPr>
                <w:rFonts w:eastAsia="Calibri"/>
                <w:sz w:val="22"/>
                <w:szCs w:val="22"/>
              </w:rPr>
              <w:lastRenderedPageBreak/>
              <w:t xml:space="preserve">9. Išlaidos veiklai, kuriai teikiant valstybės pagalbą (įskaitant nereikšmingą (de </w:t>
            </w:r>
            <w:proofErr w:type="spellStart"/>
            <w:r w:rsidRPr="4CA706F1">
              <w:rPr>
                <w:rFonts w:eastAsia="Calibri"/>
                <w:sz w:val="22"/>
                <w:szCs w:val="22"/>
              </w:rPr>
              <w:t>minimis</w:t>
            </w:r>
            <w:proofErr w:type="spellEnd"/>
            <w:r w:rsidRPr="4CA706F1">
              <w:rPr>
                <w:rFonts w:eastAsia="Calibri"/>
                <w:sz w:val="22"/>
                <w:szCs w:val="22"/>
              </w:rPr>
              <w:t>) pagalbą) tapati veikla arba jos dalis ar panaši veikla yra perkeliama, kaip apibrėžta reglamento (ES) Nr. 651/2014 2 straipsnio 61a punkte ir 14 straipsnio 16 dalyje</w:t>
            </w:r>
            <w:r w:rsidR="1E984892" w:rsidRPr="4CA706F1">
              <w:rPr>
                <w:rFonts w:eastAsia="Calibri"/>
                <w:sz w:val="22"/>
                <w:szCs w:val="22"/>
              </w:rPr>
              <w:t>.</w:t>
            </w:r>
          </w:p>
          <w:p w14:paraId="165E9CE0" w14:textId="6B0A1CC4" w:rsidR="0034321F" w:rsidRPr="00C54DC5" w:rsidRDefault="3436A492" w:rsidP="4CA706F1">
            <w:pPr>
              <w:ind w:firstLine="32"/>
              <w:jc w:val="both"/>
              <w:rPr>
                <w:rFonts w:eastAsia="Calibri"/>
                <w:sz w:val="22"/>
                <w:szCs w:val="22"/>
              </w:rPr>
            </w:pPr>
            <w:r w:rsidRPr="4CA706F1">
              <w:rPr>
                <w:rFonts w:eastAsia="Calibri"/>
                <w:sz w:val="22"/>
                <w:szCs w:val="22"/>
              </w:rPr>
              <w:t xml:space="preserve">10. Rusijos Federacijoje, Baltarusijos Respublikoje, Rusijos Federacijos aneksuotame Kryme, Moldovos Respublikos Vyriausybės nekontroliuojamoje </w:t>
            </w:r>
            <w:proofErr w:type="spellStart"/>
            <w:r w:rsidRPr="4CA706F1">
              <w:rPr>
                <w:rFonts w:eastAsia="Calibri"/>
                <w:sz w:val="22"/>
                <w:szCs w:val="22"/>
              </w:rPr>
              <w:t>Padniestrės</w:t>
            </w:r>
            <w:proofErr w:type="spellEnd"/>
            <w:r w:rsidRPr="4CA706F1">
              <w:rPr>
                <w:rFonts w:eastAsia="Calibri"/>
                <w:sz w:val="22"/>
                <w:szCs w:val="22"/>
              </w:rPr>
              <w:t xml:space="preserve"> teritorijoje, </w:t>
            </w:r>
            <w:proofErr w:type="spellStart"/>
            <w:r w:rsidRPr="4CA706F1">
              <w:rPr>
                <w:rFonts w:eastAsia="Calibri"/>
                <w:sz w:val="22"/>
                <w:szCs w:val="22"/>
              </w:rPr>
              <w:t>Sakartvelo</w:t>
            </w:r>
            <w:proofErr w:type="spellEnd"/>
            <w:r w:rsidRPr="4CA706F1">
              <w:rPr>
                <w:rFonts w:eastAsia="Calibri"/>
                <w:sz w:val="22"/>
                <w:szCs w:val="22"/>
              </w:rPr>
              <w:t xml:space="preserve"> Vyriausybės nekontroliuojamose Abchazijos ir Pietų Osetijos teritorijose pagamintos prekės bei paslaugos ir darbai, atlikti šių šalių paslaugų ar darbų teikėjų.</w:t>
            </w:r>
          </w:p>
        </w:tc>
      </w:tr>
      <w:tr w:rsidR="0034321F" w:rsidRPr="00210860" w14:paraId="6D81B709" w14:textId="77777777" w:rsidTr="4CA706F1">
        <w:trPr>
          <w:trHeight w:val="349"/>
        </w:trPr>
        <w:tc>
          <w:tcPr>
            <w:tcW w:w="14790" w:type="dxa"/>
          </w:tcPr>
          <w:p w14:paraId="2ABE9C5F" w14:textId="7AD50505" w:rsidR="0034321F" w:rsidRPr="00210860" w:rsidRDefault="3D127496" w:rsidP="4CA706F1">
            <w:pPr>
              <w:jc w:val="both"/>
              <w:rPr>
                <w:b/>
                <w:bCs/>
              </w:rPr>
            </w:pPr>
            <w:r w:rsidRPr="4CA706F1">
              <w:rPr>
                <w:b/>
                <w:bCs/>
              </w:rPr>
              <w:lastRenderedPageBreak/>
              <w:t>10. Projektų veiklų įgyvendinimui taikomi supaprastintai apmokamų išlaidų dydžiai</w:t>
            </w:r>
          </w:p>
        </w:tc>
      </w:tr>
      <w:tr w:rsidR="0034321F" w:rsidRPr="00C54DC5" w14:paraId="42A972F0" w14:textId="77777777" w:rsidTr="4CA706F1">
        <w:tc>
          <w:tcPr>
            <w:tcW w:w="14790" w:type="dxa"/>
          </w:tcPr>
          <w:p w14:paraId="756F1C42" w14:textId="218A5869" w:rsidR="00BE512E" w:rsidRPr="00C54DC5" w:rsidRDefault="71F0BDE8" w:rsidP="4CA706F1">
            <w:pPr>
              <w:jc w:val="both"/>
              <w:rPr>
                <w:sz w:val="22"/>
                <w:szCs w:val="22"/>
              </w:rPr>
            </w:pPr>
            <w:r w:rsidRPr="4CA706F1">
              <w:rPr>
                <w:sz w:val="22"/>
                <w:szCs w:val="22"/>
              </w:rPr>
              <w:t>Projekto matomumo ir informavimo apie projektą priemonėms įgyvendinti būtinos išlaidos pareiškėjui apmokamos taikant s</w:t>
            </w:r>
            <w:r w:rsidR="65CAEA86" w:rsidRPr="4CA706F1">
              <w:rPr>
                <w:sz w:val="22"/>
                <w:szCs w:val="22"/>
              </w:rPr>
              <w:t>upaprastint</w:t>
            </w:r>
            <w:r w:rsidRPr="4CA706F1">
              <w:rPr>
                <w:sz w:val="22"/>
                <w:szCs w:val="22"/>
              </w:rPr>
              <w:t xml:space="preserve">ą </w:t>
            </w:r>
            <w:r w:rsidR="65CAEA86" w:rsidRPr="4CA706F1">
              <w:rPr>
                <w:sz w:val="22"/>
                <w:szCs w:val="22"/>
              </w:rPr>
              <w:t>išlaidų</w:t>
            </w:r>
            <w:r w:rsidRPr="4CA706F1">
              <w:rPr>
                <w:sz w:val="22"/>
                <w:szCs w:val="22"/>
              </w:rPr>
              <w:t xml:space="preserve"> apmokėjimą pagal fiksuotąją sumą, kuri skelbiama interneto svetainėje </w:t>
            </w:r>
            <w:hyperlink r:id="rId11">
              <w:r w:rsidRPr="4CA706F1">
                <w:rPr>
                  <w:rStyle w:val="Hipersaitas"/>
                  <w:color w:val="auto"/>
                  <w:sz w:val="22"/>
                  <w:szCs w:val="22"/>
                </w:rPr>
                <w:t>www.paramazuvininkystei.lt</w:t>
              </w:r>
            </w:hyperlink>
            <w:r w:rsidRPr="4CA706F1">
              <w:rPr>
                <w:sz w:val="22"/>
                <w:szCs w:val="22"/>
              </w:rPr>
              <w:t xml:space="preserve">. </w:t>
            </w:r>
          </w:p>
          <w:p w14:paraId="536E7D59" w14:textId="77777777" w:rsidR="00D01B61" w:rsidRPr="00C54DC5" w:rsidRDefault="00D01B61" w:rsidP="4CA706F1">
            <w:pPr>
              <w:jc w:val="both"/>
              <w:rPr>
                <w:sz w:val="22"/>
                <w:szCs w:val="22"/>
              </w:rPr>
            </w:pPr>
          </w:p>
          <w:p w14:paraId="175C19E5" w14:textId="266BB7EE" w:rsidR="00D01B61" w:rsidRPr="00C54DC5" w:rsidRDefault="50F9FD04" w:rsidP="4CA706F1">
            <w:pPr>
              <w:jc w:val="both"/>
              <w:textAlignment w:val="baseline"/>
              <w:rPr>
                <w:sz w:val="22"/>
                <w:szCs w:val="22"/>
              </w:rPr>
            </w:pPr>
            <w:r w:rsidRPr="4CA706F1">
              <w:rPr>
                <w:sz w:val="22"/>
                <w:szCs w:val="22"/>
              </w:rPr>
              <w:t xml:space="preserve">1. </w:t>
            </w:r>
            <w:r w:rsidR="48074950" w:rsidRPr="4CA706F1">
              <w:rPr>
                <w:sz w:val="22"/>
                <w:szCs w:val="22"/>
              </w:rPr>
              <w:t>Fiksuotąją sumą sudaro visų p</w:t>
            </w:r>
            <w:r w:rsidRPr="4CA706F1">
              <w:rPr>
                <w:sz w:val="22"/>
                <w:szCs w:val="22"/>
              </w:rPr>
              <w:t>irmojo privalomų matomumo ir informavimo priemonių rinkinio išlaidos, kai:</w:t>
            </w:r>
          </w:p>
          <w:p w14:paraId="435A201C" w14:textId="77777777" w:rsidR="00D01B61" w:rsidRPr="00C54DC5" w:rsidRDefault="50F9FD04" w:rsidP="4CA706F1">
            <w:pPr>
              <w:jc w:val="both"/>
              <w:textAlignment w:val="baseline"/>
              <w:rPr>
                <w:sz w:val="22"/>
                <w:szCs w:val="22"/>
              </w:rPr>
            </w:pPr>
            <w:r w:rsidRPr="4CA706F1">
              <w:rPr>
                <w:sz w:val="22"/>
                <w:szCs w:val="22"/>
              </w:rPr>
              <w:t>a) projekto įgyvendinimo pradžioje projekto vykdytojo oficialioje interneto svetainėje ir socialinės žiniasklaidos svetainėse paskelbta informacija – trumpas veiksmo, įskaitant jo tikslus ir rezultatus, aprašymas, proporcingas paramos dydžiui, bei informavimas apie iš ES gaunamą finansinę paramą;</w:t>
            </w:r>
          </w:p>
          <w:p w14:paraId="738EBBAB" w14:textId="77777777" w:rsidR="00D01B61" w:rsidRPr="00C54DC5" w:rsidRDefault="50F9FD04" w:rsidP="4CA706F1">
            <w:pPr>
              <w:jc w:val="both"/>
              <w:textAlignment w:val="baseline"/>
              <w:rPr>
                <w:sz w:val="22"/>
                <w:szCs w:val="22"/>
              </w:rPr>
            </w:pPr>
            <w:r w:rsidRPr="4CA706F1">
              <w:rPr>
                <w:sz w:val="22"/>
                <w:szCs w:val="22"/>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6637502" w14:textId="77777777" w:rsidR="005367D1" w:rsidRPr="00C54DC5" w:rsidRDefault="50F9FD04" w:rsidP="4CA706F1">
            <w:pPr>
              <w:jc w:val="both"/>
              <w:textAlignment w:val="baseline"/>
              <w:rPr>
                <w:sz w:val="22"/>
                <w:szCs w:val="22"/>
              </w:rPr>
            </w:pPr>
            <w:r w:rsidRPr="4CA706F1">
              <w:rPr>
                <w:sz w:val="22"/>
                <w:szCs w:val="22"/>
              </w:rPr>
              <w:t>c) visuomenei arba dalyviams skirtuose dokumentuose ir komunikacijos medžiagoje, susijusioje su veiksmo įgyvendinimu, gerai matomai pateiktas pareiškimas, kuriame akcentuojama gaunama ES parama.</w:t>
            </w:r>
          </w:p>
          <w:p w14:paraId="007A3029" w14:textId="3B416C97" w:rsidR="00D01B61" w:rsidRPr="00C54DC5" w:rsidRDefault="50F9FD04" w:rsidP="4CA706F1">
            <w:pPr>
              <w:jc w:val="both"/>
              <w:textAlignment w:val="baseline"/>
              <w:rPr>
                <w:sz w:val="22"/>
                <w:szCs w:val="22"/>
              </w:rPr>
            </w:pPr>
            <w:r w:rsidRPr="4CA706F1">
              <w:rPr>
                <w:sz w:val="22"/>
                <w:szCs w:val="22"/>
              </w:rPr>
              <w:t>Supaprastintai apmokamų išlaidų dydžio</w:t>
            </w:r>
            <w:r w:rsidR="26544521" w:rsidRPr="4CA706F1">
              <w:rPr>
                <w:sz w:val="22"/>
                <w:szCs w:val="22"/>
              </w:rPr>
              <w:t xml:space="preserve"> </w:t>
            </w:r>
            <w:r w:rsidRPr="4CA706F1">
              <w:rPr>
                <w:sz w:val="22"/>
                <w:szCs w:val="22"/>
              </w:rPr>
              <w:t>kodas – FS-01-01</w:t>
            </w:r>
            <w:r w:rsidR="26544521" w:rsidRPr="4CA706F1">
              <w:rPr>
                <w:sz w:val="22"/>
                <w:szCs w:val="22"/>
              </w:rPr>
              <w:t xml:space="preserve">, </w:t>
            </w:r>
            <w:r w:rsidRPr="4CA706F1">
              <w:rPr>
                <w:sz w:val="22"/>
                <w:szCs w:val="22"/>
              </w:rPr>
              <w:t>pavadinimas – įgyvendintų privalomų matomumo ir informavimo priemonių apie ES fondų investicijų veiklas fiksuotoji suma</w:t>
            </w:r>
            <w:r w:rsidR="6E765140" w:rsidRPr="4CA706F1">
              <w:rPr>
                <w:sz w:val="22"/>
                <w:szCs w:val="22"/>
              </w:rPr>
              <w:t>, pirmojo rinkinio FS be PVM</w:t>
            </w:r>
            <w:r w:rsidR="26C51B3E" w:rsidRPr="4CA706F1">
              <w:rPr>
                <w:sz w:val="22"/>
                <w:szCs w:val="22"/>
              </w:rPr>
              <w:t>.</w:t>
            </w:r>
          </w:p>
          <w:p w14:paraId="686BB1F3" w14:textId="37DCC448" w:rsidR="00D01B61" w:rsidRPr="00C54DC5" w:rsidRDefault="50F9FD04" w:rsidP="4CA706F1">
            <w:pPr>
              <w:jc w:val="both"/>
              <w:textAlignment w:val="baseline"/>
              <w:rPr>
                <w:sz w:val="22"/>
                <w:szCs w:val="22"/>
              </w:rPr>
            </w:pPr>
            <w:r w:rsidRPr="4CA706F1">
              <w:rPr>
                <w:sz w:val="22"/>
                <w:szCs w:val="22"/>
              </w:rPr>
              <w:t>Supaprastintai apmokamų išlaidų dydžio</w:t>
            </w:r>
            <w:r w:rsidR="26544521" w:rsidRPr="4CA706F1">
              <w:rPr>
                <w:sz w:val="22"/>
                <w:szCs w:val="22"/>
              </w:rPr>
              <w:t xml:space="preserve"> </w:t>
            </w:r>
            <w:r w:rsidRPr="4CA706F1">
              <w:rPr>
                <w:sz w:val="22"/>
                <w:szCs w:val="22"/>
              </w:rPr>
              <w:t>kodas – FS-01-02</w:t>
            </w:r>
            <w:r w:rsidR="26544521" w:rsidRPr="4CA706F1">
              <w:rPr>
                <w:sz w:val="22"/>
                <w:szCs w:val="22"/>
              </w:rPr>
              <w:t xml:space="preserve">, </w:t>
            </w:r>
            <w:r w:rsidRPr="4CA706F1">
              <w:rPr>
                <w:sz w:val="22"/>
                <w:szCs w:val="22"/>
              </w:rPr>
              <w:t>pavadinimas – įgyvendintų privalomų matomumo ir informavimo priemonių apie ES fondų investicijų veiklas fiksuotoji suma, pirmojo rinkinio FS su PVM</w:t>
            </w:r>
            <w:r w:rsidR="26C51B3E" w:rsidRPr="4CA706F1">
              <w:rPr>
                <w:sz w:val="22"/>
                <w:szCs w:val="22"/>
              </w:rPr>
              <w:t>.</w:t>
            </w:r>
          </w:p>
          <w:p w14:paraId="5E7CC179" w14:textId="081B302D" w:rsidR="00D01B61" w:rsidRPr="00C54DC5" w:rsidRDefault="00D01B61" w:rsidP="4CA706F1">
            <w:pPr>
              <w:jc w:val="both"/>
              <w:rPr>
                <w:sz w:val="22"/>
                <w:szCs w:val="22"/>
              </w:rPr>
            </w:pPr>
          </w:p>
          <w:p w14:paraId="3FC5DE08" w14:textId="6F669323" w:rsidR="00D01B61" w:rsidRPr="00C54DC5" w:rsidRDefault="50F9FD04" w:rsidP="4CA706F1">
            <w:pPr>
              <w:jc w:val="both"/>
              <w:textAlignment w:val="baseline"/>
              <w:rPr>
                <w:sz w:val="22"/>
                <w:szCs w:val="22"/>
              </w:rPr>
            </w:pPr>
            <w:r w:rsidRPr="4CA706F1">
              <w:rPr>
                <w:sz w:val="22"/>
                <w:szCs w:val="22"/>
              </w:rPr>
              <w:t xml:space="preserve">2. </w:t>
            </w:r>
            <w:r w:rsidR="18D8B4C8" w:rsidRPr="4CA706F1">
              <w:rPr>
                <w:sz w:val="22"/>
                <w:szCs w:val="22"/>
              </w:rPr>
              <w:t>Fiksuotąją sumą sudaro v</w:t>
            </w:r>
            <w:r w:rsidRPr="4CA706F1">
              <w:rPr>
                <w:sz w:val="22"/>
                <w:szCs w:val="22"/>
              </w:rPr>
              <w:t>isų antrojo privalomų matomumo ir informavimo priemonių rinkinio išlaidos, kai:</w:t>
            </w:r>
          </w:p>
          <w:p w14:paraId="24E3C089" w14:textId="77777777" w:rsidR="00D01B61" w:rsidRPr="00C54DC5" w:rsidRDefault="50F9FD04" w:rsidP="4CA706F1">
            <w:pPr>
              <w:jc w:val="both"/>
              <w:textAlignment w:val="baseline"/>
              <w:rPr>
                <w:sz w:val="22"/>
                <w:szCs w:val="22"/>
              </w:rPr>
            </w:pPr>
            <w:r w:rsidRPr="4CA706F1">
              <w:rPr>
                <w:sz w:val="22"/>
                <w:szCs w:val="22"/>
              </w:rPr>
              <w:t>a) projekto įgyvendinimo pradžioje projekto vykdytojo oficialioje interneto svetainėje ir socialinės žiniasklaidos svetainėse paskelbta informacija – trumpas veiksmo, įskaitant jo tikslus ir rezultatus, aprašymas, proporcingas paramos dydžiui, bei informavimas apie iš ES gaunamą finansinę paramą;</w:t>
            </w:r>
          </w:p>
          <w:p w14:paraId="505E0343" w14:textId="77777777" w:rsidR="00D01B61" w:rsidRPr="00C54DC5" w:rsidRDefault="50F9FD04" w:rsidP="4CA706F1">
            <w:pPr>
              <w:jc w:val="both"/>
              <w:textAlignment w:val="baseline"/>
              <w:rPr>
                <w:sz w:val="22"/>
                <w:szCs w:val="22"/>
              </w:rPr>
            </w:pPr>
            <w:r w:rsidRPr="4CA706F1">
              <w:rPr>
                <w:sz w:val="22"/>
                <w:szCs w:val="22"/>
              </w:rPr>
              <w:t>b) visuomenei arba dalyviams skirtuose dokumentuose ir komunikacijos medžiagoje, susijusioje su veiksmo įgyvendinimu, gerai matomai pateiktas pareiškimas, kuriame akcentuojama gaunama ES parama;</w:t>
            </w:r>
          </w:p>
          <w:p w14:paraId="41B003B9" w14:textId="77777777" w:rsidR="00D01B61" w:rsidRPr="00C54DC5" w:rsidRDefault="50F9FD04" w:rsidP="4CA706F1">
            <w:pPr>
              <w:jc w:val="both"/>
              <w:textAlignment w:val="baseline"/>
              <w:rPr>
                <w:sz w:val="22"/>
                <w:szCs w:val="22"/>
              </w:rPr>
            </w:pPr>
            <w:r w:rsidRPr="4CA706F1">
              <w:rPr>
                <w:sz w:val="22"/>
                <w:szCs w:val="22"/>
              </w:rPr>
              <w:t>c) kai tik pradedami fiziškai vykdyti veiksmai, susiję su fizinėmis investicijomis, arba sumontuojama nupirkta įranga, visuomenei gerai matomoje vietoje iškabinamos ilgalaikės lentelės ar informacinės lentos su ES emblema.</w:t>
            </w:r>
          </w:p>
          <w:p w14:paraId="41BECA9D" w14:textId="408241E3" w:rsidR="00D01B61" w:rsidRPr="00C54DC5" w:rsidRDefault="50F9FD04" w:rsidP="4CA706F1">
            <w:pPr>
              <w:jc w:val="both"/>
              <w:textAlignment w:val="baseline"/>
              <w:rPr>
                <w:sz w:val="22"/>
                <w:szCs w:val="22"/>
              </w:rPr>
            </w:pPr>
            <w:r w:rsidRPr="4CA706F1">
              <w:rPr>
                <w:sz w:val="22"/>
                <w:szCs w:val="22"/>
              </w:rPr>
              <w:t>Supaprastintai apmokamų išlaidų dydžio</w:t>
            </w:r>
            <w:r w:rsidR="64908951" w:rsidRPr="4CA706F1">
              <w:rPr>
                <w:sz w:val="22"/>
                <w:szCs w:val="22"/>
              </w:rPr>
              <w:t xml:space="preserve"> </w:t>
            </w:r>
            <w:r w:rsidRPr="4CA706F1">
              <w:rPr>
                <w:sz w:val="22"/>
                <w:szCs w:val="22"/>
              </w:rPr>
              <w:t>kodas – FS-01-03</w:t>
            </w:r>
            <w:r w:rsidR="64908951" w:rsidRPr="4CA706F1">
              <w:rPr>
                <w:sz w:val="22"/>
                <w:szCs w:val="22"/>
              </w:rPr>
              <w:t xml:space="preserve">, </w:t>
            </w:r>
            <w:r w:rsidRPr="4CA706F1">
              <w:rPr>
                <w:sz w:val="22"/>
                <w:szCs w:val="22"/>
              </w:rPr>
              <w:t>pavadinimas – įgyvendintų privalomų matomumo ir informavimo priemonių apie ES fondų investicijų veiklas fiksuotoji suma, antrojo rinkinio FS be PVM.</w:t>
            </w:r>
          </w:p>
          <w:p w14:paraId="1613E007" w14:textId="0B85336C" w:rsidR="00D01B61" w:rsidRPr="00C54DC5" w:rsidRDefault="50F9FD04" w:rsidP="4CA706F1">
            <w:pPr>
              <w:jc w:val="both"/>
              <w:textAlignment w:val="baseline"/>
              <w:rPr>
                <w:sz w:val="22"/>
                <w:szCs w:val="22"/>
              </w:rPr>
            </w:pPr>
            <w:r w:rsidRPr="4CA706F1">
              <w:rPr>
                <w:sz w:val="22"/>
                <w:szCs w:val="22"/>
              </w:rPr>
              <w:t>Supaprastintai apmokamų išlaidų dydžio</w:t>
            </w:r>
            <w:r w:rsidR="46973A2C" w:rsidRPr="4CA706F1">
              <w:rPr>
                <w:sz w:val="22"/>
                <w:szCs w:val="22"/>
              </w:rPr>
              <w:t xml:space="preserve"> </w:t>
            </w:r>
            <w:r w:rsidRPr="4CA706F1">
              <w:rPr>
                <w:sz w:val="22"/>
                <w:szCs w:val="22"/>
              </w:rPr>
              <w:t>kodas – FS-01-04</w:t>
            </w:r>
            <w:r w:rsidR="46973A2C" w:rsidRPr="4CA706F1">
              <w:rPr>
                <w:sz w:val="22"/>
                <w:szCs w:val="22"/>
              </w:rPr>
              <w:t xml:space="preserve">, </w:t>
            </w:r>
            <w:r w:rsidRPr="4CA706F1">
              <w:rPr>
                <w:sz w:val="22"/>
                <w:szCs w:val="22"/>
              </w:rPr>
              <w:t>pavadinimas – įgyvendintų privalomų matomumo ir informavimo priemonių apie ES fondų investicijų veiklas fiksuotoji suma, antrojo rinkinio FS su PVM.</w:t>
            </w:r>
          </w:p>
          <w:p w14:paraId="59FF262F" w14:textId="3FD06EA0" w:rsidR="00D01B61" w:rsidRPr="00C54DC5" w:rsidRDefault="00D01B61" w:rsidP="4CA706F1">
            <w:pPr>
              <w:jc w:val="both"/>
              <w:rPr>
                <w:sz w:val="22"/>
                <w:szCs w:val="22"/>
              </w:rPr>
            </w:pPr>
          </w:p>
          <w:p w14:paraId="5C3523B5" w14:textId="4B62CB91" w:rsidR="0034321F" w:rsidRPr="00C54DC5" w:rsidRDefault="560F7211" w:rsidP="4CA706F1">
            <w:pPr>
              <w:jc w:val="both"/>
              <w:rPr>
                <w:sz w:val="22"/>
                <w:szCs w:val="22"/>
              </w:rPr>
            </w:pPr>
            <w:r w:rsidRPr="4CA706F1">
              <w:rPr>
                <w:sz w:val="22"/>
                <w:szCs w:val="22"/>
              </w:rPr>
              <w:t xml:space="preserve">Fiksuotosios sumos atnaujinamos kiekvienais metais vieną kartą per metus iki I ketv. pabaigos, atsižvelgiant į </w:t>
            </w:r>
            <w:r w:rsidR="676B73EB" w:rsidRPr="4CA706F1">
              <w:rPr>
                <w:sz w:val="22"/>
                <w:szCs w:val="22"/>
              </w:rPr>
              <w:t>Valstybės duomenų agentūros</w:t>
            </w:r>
            <w:r w:rsidRPr="4CA706F1">
              <w:rPr>
                <w:sz w:val="22"/>
                <w:szCs w:val="22"/>
              </w:rPr>
              <w:t xml:space="preserve"> pateiktą (viešą) informaciją ir perskaičiuojant dydžius į atitinkamų metų (N) kainų lygį, remiantis </w:t>
            </w:r>
            <w:r w:rsidR="3CF5DD5B" w:rsidRPr="4CA706F1">
              <w:rPr>
                <w:sz w:val="22"/>
                <w:szCs w:val="22"/>
              </w:rPr>
              <w:t>Valstybės duomenų agentūros</w:t>
            </w:r>
            <w:r w:rsidRPr="4CA706F1">
              <w:rPr>
                <w:sz w:val="22"/>
                <w:szCs w:val="22"/>
              </w:rPr>
              <w:t xml:space="preserve"> nurodytu vartotojų kainų indeksu, lyginant su N-1 metais: vartotojų </w:t>
            </w:r>
            <w:r w:rsidRPr="4CA706F1">
              <w:rPr>
                <w:sz w:val="22"/>
                <w:szCs w:val="22"/>
              </w:rPr>
              <w:lastRenderedPageBreak/>
              <w:t>kainų indeksas pagal COICOP klasifikatorių „00 Vartojimo prekės ir paslaugos“. Pagal aukščiau numatytas sąlygas perskaičiuotos fiksuotosios sumos įsigalios nuo atnaujintų dydžių paskelbimo dienos ir galės būti taikomos fiksuotųjų sumų rezultatams, pasiektiems po atnaujintų fiksuotųjų sumų įsigaliojimo dienos</w:t>
            </w:r>
            <w:r w:rsidR="3CF5DD5B" w:rsidRPr="4CA706F1">
              <w:rPr>
                <w:sz w:val="22"/>
                <w:szCs w:val="22"/>
              </w:rPr>
              <w:t>.</w:t>
            </w:r>
          </w:p>
          <w:tbl>
            <w:tblPr>
              <w:tblStyle w:val="Lentelstinklelis"/>
              <w:tblW w:w="14483" w:type="dxa"/>
              <w:tblLayout w:type="fixed"/>
              <w:tblLook w:val="04A0" w:firstRow="1" w:lastRow="0" w:firstColumn="1" w:lastColumn="0" w:noHBand="0" w:noVBand="1"/>
            </w:tblPr>
            <w:tblGrid>
              <w:gridCol w:w="1730"/>
              <w:gridCol w:w="1728"/>
              <w:gridCol w:w="1946"/>
              <w:gridCol w:w="1842"/>
              <w:gridCol w:w="7237"/>
            </w:tblGrid>
            <w:tr w:rsidR="00C54DC5" w:rsidRPr="00C54DC5" w14:paraId="04C7B9B2" w14:textId="77777777" w:rsidTr="4CA706F1">
              <w:trPr>
                <w:trHeight w:val="875"/>
              </w:trPr>
              <w:tc>
                <w:tcPr>
                  <w:tcW w:w="3458" w:type="dxa"/>
                  <w:gridSpan w:val="2"/>
                </w:tcPr>
                <w:p w14:paraId="68696CFB" w14:textId="77777777" w:rsidR="0034321F" w:rsidRPr="00C54DC5" w:rsidRDefault="1AF7A8CB" w:rsidP="4CA706F1">
                  <w:pPr>
                    <w:jc w:val="center"/>
                    <w:rPr>
                      <w:b/>
                      <w:bCs/>
                      <w:sz w:val="22"/>
                      <w:szCs w:val="22"/>
                    </w:rPr>
                  </w:pPr>
                  <w:r w:rsidRPr="4CA706F1">
                    <w:rPr>
                      <w:b/>
                      <w:bCs/>
                      <w:sz w:val="22"/>
                      <w:szCs w:val="22"/>
                    </w:rPr>
                    <w:t>Veiklos ir (ar) išlaidos, kurioms taikomi supaprastintai apmokamų išlaidų dydžiai</w:t>
                  </w:r>
                </w:p>
              </w:tc>
              <w:tc>
                <w:tcPr>
                  <w:tcW w:w="1946" w:type="dxa"/>
                </w:tcPr>
                <w:p w14:paraId="2F86D424" w14:textId="77777777" w:rsidR="0034321F" w:rsidRPr="00C54DC5" w:rsidRDefault="1AF7A8CB" w:rsidP="4CA706F1">
                  <w:pPr>
                    <w:jc w:val="center"/>
                    <w:rPr>
                      <w:b/>
                      <w:bCs/>
                      <w:sz w:val="22"/>
                      <w:szCs w:val="22"/>
                    </w:rPr>
                  </w:pPr>
                  <w:r w:rsidRPr="4CA706F1">
                    <w:rPr>
                      <w:b/>
                      <w:bCs/>
                      <w:sz w:val="22"/>
                      <w:szCs w:val="22"/>
                    </w:rPr>
                    <w:t>Supaprastintai apmokamų išlaidų dydžio kodas</w:t>
                  </w:r>
                </w:p>
              </w:tc>
              <w:tc>
                <w:tcPr>
                  <w:tcW w:w="1842" w:type="dxa"/>
                </w:tcPr>
                <w:p w14:paraId="628545B0" w14:textId="77777777" w:rsidR="0034321F" w:rsidRPr="00C54DC5" w:rsidRDefault="1AF7A8CB" w:rsidP="4CA706F1">
                  <w:pPr>
                    <w:jc w:val="center"/>
                    <w:rPr>
                      <w:b/>
                      <w:bCs/>
                      <w:i/>
                      <w:iCs/>
                      <w:sz w:val="22"/>
                      <w:szCs w:val="22"/>
                    </w:rPr>
                  </w:pPr>
                  <w:r w:rsidRPr="4CA706F1">
                    <w:rPr>
                      <w:b/>
                      <w:bCs/>
                      <w:sz w:val="22"/>
                      <w:szCs w:val="22"/>
                    </w:rPr>
                    <w:t>Supaprastintai apmokamų išlaidų dydžio versija</w:t>
                  </w:r>
                </w:p>
              </w:tc>
              <w:tc>
                <w:tcPr>
                  <w:tcW w:w="7237" w:type="dxa"/>
                </w:tcPr>
                <w:p w14:paraId="2DCF5E42" w14:textId="77777777" w:rsidR="0034321F" w:rsidRPr="00C54DC5" w:rsidRDefault="1AF7A8CB" w:rsidP="4CA706F1">
                  <w:pPr>
                    <w:jc w:val="center"/>
                    <w:rPr>
                      <w:b/>
                      <w:bCs/>
                      <w:sz w:val="22"/>
                      <w:szCs w:val="22"/>
                    </w:rPr>
                  </w:pPr>
                  <w:r w:rsidRPr="4CA706F1">
                    <w:rPr>
                      <w:b/>
                      <w:bCs/>
                      <w:sz w:val="22"/>
                      <w:szCs w:val="22"/>
                    </w:rPr>
                    <w:t>Supaprastintai apmokamų išlaidų dydžio pavadinimas</w:t>
                  </w:r>
                </w:p>
              </w:tc>
            </w:tr>
            <w:tr w:rsidR="00C54DC5" w:rsidRPr="00C54DC5" w14:paraId="79FF971D" w14:textId="77777777" w:rsidTr="4CA706F1">
              <w:trPr>
                <w:trHeight w:val="183"/>
              </w:trPr>
              <w:tc>
                <w:tcPr>
                  <w:tcW w:w="3458" w:type="dxa"/>
                  <w:gridSpan w:val="2"/>
                </w:tcPr>
                <w:p w14:paraId="042B4A4F" w14:textId="2E0CF62C" w:rsidR="0034321F" w:rsidRPr="00C54DC5" w:rsidRDefault="1AF7A8CB" w:rsidP="4CA706F1">
                  <w:pPr>
                    <w:jc w:val="center"/>
                    <w:rPr>
                      <w:b/>
                      <w:bCs/>
                      <w:sz w:val="18"/>
                      <w:szCs w:val="18"/>
                    </w:rPr>
                  </w:pPr>
                  <w:r w:rsidRPr="4CA706F1">
                    <w:rPr>
                      <w:sz w:val="18"/>
                      <w:szCs w:val="18"/>
                    </w:rPr>
                    <w:t>1</w:t>
                  </w:r>
                </w:p>
              </w:tc>
              <w:tc>
                <w:tcPr>
                  <w:tcW w:w="1946" w:type="dxa"/>
                </w:tcPr>
                <w:p w14:paraId="0BCE5CE5" w14:textId="424CC509" w:rsidR="0034321F" w:rsidRPr="00C54DC5" w:rsidRDefault="1AF7A8CB" w:rsidP="4CA706F1">
                  <w:pPr>
                    <w:jc w:val="center"/>
                    <w:rPr>
                      <w:b/>
                      <w:bCs/>
                      <w:sz w:val="18"/>
                      <w:szCs w:val="18"/>
                    </w:rPr>
                  </w:pPr>
                  <w:r w:rsidRPr="4CA706F1">
                    <w:rPr>
                      <w:sz w:val="18"/>
                      <w:szCs w:val="18"/>
                    </w:rPr>
                    <w:t>2</w:t>
                  </w:r>
                </w:p>
              </w:tc>
              <w:tc>
                <w:tcPr>
                  <w:tcW w:w="1842" w:type="dxa"/>
                </w:tcPr>
                <w:p w14:paraId="06CE6668" w14:textId="162FB5F3" w:rsidR="0034321F" w:rsidRPr="00C54DC5" w:rsidRDefault="1AF7A8CB" w:rsidP="4CA706F1">
                  <w:pPr>
                    <w:jc w:val="center"/>
                    <w:rPr>
                      <w:b/>
                      <w:bCs/>
                      <w:sz w:val="18"/>
                      <w:szCs w:val="18"/>
                    </w:rPr>
                  </w:pPr>
                  <w:r w:rsidRPr="4CA706F1">
                    <w:rPr>
                      <w:sz w:val="18"/>
                      <w:szCs w:val="18"/>
                    </w:rPr>
                    <w:t>3</w:t>
                  </w:r>
                </w:p>
              </w:tc>
              <w:tc>
                <w:tcPr>
                  <w:tcW w:w="7237" w:type="dxa"/>
                </w:tcPr>
                <w:p w14:paraId="373B5383" w14:textId="3F63F049" w:rsidR="0034321F" w:rsidRPr="00C54DC5" w:rsidRDefault="1AF7A8CB" w:rsidP="4CA706F1">
                  <w:pPr>
                    <w:jc w:val="center"/>
                    <w:rPr>
                      <w:b/>
                      <w:bCs/>
                      <w:sz w:val="18"/>
                      <w:szCs w:val="18"/>
                    </w:rPr>
                  </w:pPr>
                  <w:r w:rsidRPr="4CA706F1">
                    <w:rPr>
                      <w:sz w:val="18"/>
                      <w:szCs w:val="18"/>
                    </w:rPr>
                    <w:t>4</w:t>
                  </w:r>
                </w:p>
              </w:tc>
            </w:tr>
            <w:tr w:rsidR="00C54DC5" w:rsidRPr="00C54DC5" w14:paraId="70521B47" w14:textId="77777777" w:rsidTr="4CA706F1">
              <w:trPr>
                <w:trHeight w:val="619"/>
              </w:trPr>
              <w:tc>
                <w:tcPr>
                  <w:tcW w:w="3458" w:type="dxa"/>
                  <w:gridSpan w:val="2"/>
                  <w:vMerge w:val="restart"/>
                </w:tcPr>
                <w:p w14:paraId="4BE1BB90" w14:textId="640E4768" w:rsidR="00946B98" w:rsidRPr="00C54DC5" w:rsidRDefault="2DC18456" w:rsidP="4CA706F1">
                  <w:pPr>
                    <w:jc w:val="both"/>
                    <w:rPr>
                      <w:sz w:val="22"/>
                      <w:szCs w:val="22"/>
                    </w:rPr>
                  </w:pPr>
                  <w:r w:rsidRPr="4CA706F1">
                    <w:rPr>
                      <w:sz w:val="22"/>
                      <w:szCs w:val="22"/>
                    </w:rPr>
                    <w:t>Projekto matomumo ir informavimo apie projektą priemonės</w:t>
                  </w:r>
                </w:p>
              </w:tc>
              <w:tc>
                <w:tcPr>
                  <w:tcW w:w="1946" w:type="dxa"/>
                </w:tcPr>
                <w:p w14:paraId="2DE56B2A" w14:textId="29D4792D" w:rsidR="00946B98" w:rsidRPr="00C54DC5" w:rsidRDefault="2DC18456" w:rsidP="4CA706F1">
                  <w:pPr>
                    <w:jc w:val="center"/>
                    <w:rPr>
                      <w:sz w:val="22"/>
                      <w:szCs w:val="22"/>
                    </w:rPr>
                  </w:pPr>
                  <w:r w:rsidRPr="4CA706F1">
                    <w:rPr>
                      <w:sz w:val="22"/>
                      <w:szCs w:val="22"/>
                    </w:rPr>
                    <w:t>FS-01-01</w:t>
                  </w:r>
                </w:p>
              </w:tc>
              <w:tc>
                <w:tcPr>
                  <w:tcW w:w="1842" w:type="dxa"/>
                </w:tcPr>
                <w:p w14:paraId="554CFAA8" w14:textId="5002F8AC" w:rsidR="00946B98" w:rsidRPr="00C54DC5" w:rsidRDefault="2DC18456" w:rsidP="4CA706F1">
                  <w:pPr>
                    <w:jc w:val="center"/>
                    <w:rPr>
                      <w:sz w:val="20"/>
                    </w:rPr>
                  </w:pPr>
                  <w:r w:rsidRPr="4CA706F1">
                    <w:rPr>
                      <w:sz w:val="20"/>
                    </w:rPr>
                    <w:t>–</w:t>
                  </w:r>
                </w:p>
              </w:tc>
              <w:tc>
                <w:tcPr>
                  <w:tcW w:w="7237" w:type="dxa"/>
                </w:tcPr>
                <w:p w14:paraId="0538D50E" w14:textId="3DD20CD5" w:rsidR="00946B98" w:rsidRPr="00C54DC5" w:rsidRDefault="1EC0EC01" w:rsidP="4CA706F1">
                  <w:pPr>
                    <w:jc w:val="both"/>
                    <w:rPr>
                      <w:sz w:val="22"/>
                      <w:szCs w:val="22"/>
                    </w:rPr>
                  </w:pPr>
                  <w:r w:rsidRPr="4CA706F1">
                    <w:rPr>
                      <w:sz w:val="22"/>
                      <w:szCs w:val="22"/>
                    </w:rPr>
                    <w:t>Į</w:t>
                  </w:r>
                  <w:r w:rsidR="2DC18456" w:rsidRPr="4CA706F1">
                    <w:rPr>
                      <w:sz w:val="22"/>
                      <w:szCs w:val="22"/>
                    </w:rPr>
                    <w:t>gyvendintų privalomų matomumo ir informavimo priemonių apie ES fondų investicijų veiklas fiksuotoji suma, pirmojo rinkinio FS be PVM</w:t>
                  </w:r>
                  <w:r w:rsidR="646376BD" w:rsidRPr="4CA706F1">
                    <w:rPr>
                      <w:sz w:val="22"/>
                      <w:szCs w:val="22"/>
                    </w:rPr>
                    <w:t>.</w:t>
                  </w:r>
                </w:p>
              </w:tc>
            </w:tr>
            <w:tr w:rsidR="00C54DC5" w:rsidRPr="00C54DC5" w14:paraId="6B1C89D5" w14:textId="77777777" w:rsidTr="4CA706F1">
              <w:trPr>
                <w:trHeight w:val="557"/>
              </w:trPr>
              <w:tc>
                <w:tcPr>
                  <w:tcW w:w="3458" w:type="dxa"/>
                  <w:gridSpan w:val="2"/>
                  <w:vMerge/>
                </w:tcPr>
                <w:p w14:paraId="3FE6BE8D" w14:textId="3AD6F8A9" w:rsidR="00946B98" w:rsidRPr="00C54DC5" w:rsidRDefault="00946B98" w:rsidP="00CE688D">
                  <w:pPr>
                    <w:jc w:val="both"/>
                    <w:rPr>
                      <w:sz w:val="22"/>
                      <w:szCs w:val="22"/>
                    </w:rPr>
                  </w:pPr>
                </w:p>
              </w:tc>
              <w:tc>
                <w:tcPr>
                  <w:tcW w:w="1946" w:type="dxa"/>
                </w:tcPr>
                <w:p w14:paraId="1229045D" w14:textId="57398B63" w:rsidR="00946B98" w:rsidRPr="00C54DC5" w:rsidRDefault="2DC18456" w:rsidP="4CA706F1">
                  <w:pPr>
                    <w:jc w:val="center"/>
                    <w:rPr>
                      <w:sz w:val="22"/>
                      <w:szCs w:val="22"/>
                    </w:rPr>
                  </w:pPr>
                  <w:r w:rsidRPr="4CA706F1">
                    <w:rPr>
                      <w:sz w:val="22"/>
                      <w:szCs w:val="22"/>
                    </w:rPr>
                    <w:t>FS-01-02</w:t>
                  </w:r>
                </w:p>
              </w:tc>
              <w:tc>
                <w:tcPr>
                  <w:tcW w:w="1842" w:type="dxa"/>
                </w:tcPr>
                <w:p w14:paraId="4A990ECB" w14:textId="1D0AB208" w:rsidR="00946B98" w:rsidRPr="00C54DC5" w:rsidRDefault="2DC18456" w:rsidP="4CA706F1">
                  <w:pPr>
                    <w:jc w:val="center"/>
                    <w:rPr>
                      <w:sz w:val="20"/>
                    </w:rPr>
                  </w:pPr>
                  <w:r w:rsidRPr="4CA706F1">
                    <w:rPr>
                      <w:sz w:val="20"/>
                    </w:rPr>
                    <w:t>–</w:t>
                  </w:r>
                </w:p>
              </w:tc>
              <w:tc>
                <w:tcPr>
                  <w:tcW w:w="7237" w:type="dxa"/>
                </w:tcPr>
                <w:p w14:paraId="6CD965A0" w14:textId="3E430C2A" w:rsidR="00946B98" w:rsidRPr="00C54DC5" w:rsidRDefault="1EC0EC01" w:rsidP="4CA706F1">
                  <w:pPr>
                    <w:jc w:val="both"/>
                    <w:rPr>
                      <w:sz w:val="22"/>
                      <w:szCs w:val="22"/>
                    </w:rPr>
                  </w:pPr>
                  <w:r w:rsidRPr="4CA706F1">
                    <w:rPr>
                      <w:sz w:val="22"/>
                      <w:szCs w:val="22"/>
                    </w:rPr>
                    <w:t>Į</w:t>
                  </w:r>
                  <w:r w:rsidR="2DC18456" w:rsidRPr="4CA706F1">
                    <w:rPr>
                      <w:sz w:val="22"/>
                      <w:szCs w:val="22"/>
                    </w:rPr>
                    <w:t>gyvendintų privalomų matomumo ir informavimo priemonių apie ES fondų investicijų veiklas fiksuotoji suma, pirmojo rinkinio FS su PVM</w:t>
                  </w:r>
                  <w:r w:rsidR="646376BD" w:rsidRPr="4CA706F1">
                    <w:rPr>
                      <w:sz w:val="22"/>
                      <w:szCs w:val="22"/>
                    </w:rPr>
                    <w:t>.</w:t>
                  </w:r>
                </w:p>
              </w:tc>
            </w:tr>
            <w:tr w:rsidR="00C54DC5" w:rsidRPr="00C54DC5" w14:paraId="009CCCA1" w14:textId="77777777" w:rsidTr="4CA706F1">
              <w:trPr>
                <w:trHeight w:val="551"/>
              </w:trPr>
              <w:tc>
                <w:tcPr>
                  <w:tcW w:w="3458" w:type="dxa"/>
                  <w:gridSpan w:val="2"/>
                  <w:vMerge/>
                </w:tcPr>
                <w:p w14:paraId="71D86CBA" w14:textId="6EEDD016" w:rsidR="00946B98" w:rsidRPr="00C54DC5" w:rsidRDefault="00946B98" w:rsidP="00CE688D">
                  <w:pPr>
                    <w:jc w:val="both"/>
                    <w:rPr>
                      <w:sz w:val="22"/>
                      <w:szCs w:val="22"/>
                    </w:rPr>
                  </w:pPr>
                </w:p>
              </w:tc>
              <w:tc>
                <w:tcPr>
                  <w:tcW w:w="1946" w:type="dxa"/>
                </w:tcPr>
                <w:p w14:paraId="16D00AEB" w14:textId="55A53F36" w:rsidR="00946B98" w:rsidRPr="00C54DC5" w:rsidRDefault="2DC18456" w:rsidP="4CA706F1">
                  <w:pPr>
                    <w:jc w:val="center"/>
                    <w:rPr>
                      <w:sz w:val="22"/>
                      <w:szCs w:val="22"/>
                    </w:rPr>
                  </w:pPr>
                  <w:r w:rsidRPr="4CA706F1">
                    <w:rPr>
                      <w:sz w:val="22"/>
                      <w:szCs w:val="22"/>
                    </w:rPr>
                    <w:t>FS-01-03</w:t>
                  </w:r>
                </w:p>
              </w:tc>
              <w:tc>
                <w:tcPr>
                  <w:tcW w:w="1842" w:type="dxa"/>
                </w:tcPr>
                <w:p w14:paraId="463F89DA" w14:textId="3E5CA4B0" w:rsidR="00946B98" w:rsidRPr="00C54DC5" w:rsidRDefault="2DC18456" w:rsidP="4CA706F1">
                  <w:pPr>
                    <w:jc w:val="center"/>
                    <w:rPr>
                      <w:sz w:val="20"/>
                    </w:rPr>
                  </w:pPr>
                  <w:r w:rsidRPr="4CA706F1">
                    <w:rPr>
                      <w:sz w:val="20"/>
                    </w:rPr>
                    <w:t>–</w:t>
                  </w:r>
                </w:p>
              </w:tc>
              <w:tc>
                <w:tcPr>
                  <w:tcW w:w="7237" w:type="dxa"/>
                </w:tcPr>
                <w:p w14:paraId="0E9837AE" w14:textId="2D36775C" w:rsidR="00946B98" w:rsidRPr="00C54DC5" w:rsidRDefault="1EC0EC01" w:rsidP="4CA706F1">
                  <w:pPr>
                    <w:jc w:val="both"/>
                    <w:rPr>
                      <w:sz w:val="22"/>
                      <w:szCs w:val="22"/>
                    </w:rPr>
                  </w:pPr>
                  <w:r w:rsidRPr="4CA706F1">
                    <w:rPr>
                      <w:sz w:val="22"/>
                      <w:szCs w:val="22"/>
                    </w:rPr>
                    <w:t>Į</w:t>
                  </w:r>
                  <w:r w:rsidR="2DC18456" w:rsidRPr="4CA706F1">
                    <w:rPr>
                      <w:sz w:val="22"/>
                      <w:szCs w:val="22"/>
                    </w:rPr>
                    <w:t>gyvendintų privalomų matomumo ir informavimo priemonių apie ES fondų investicijų veiklas fiksuotoji suma, antrojo rinkinio FS be PVM</w:t>
                  </w:r>
                  <w:r w:rsidR="646376BD" w:rsidRPr="4CA706F1">
                    <w:rPr>
                      <w:sz w:val="22"/>
                      <w:szCs w:val="22"/>
                    </w:rPr>
                    <w:t>.</w:t>
                  </w:r>
                </w:p>
              </w:tc>
            </w:tr>
            <w:tr w:rsidR="00C54DC5" w:rsidRPr="00C54DC5" w14:paraId="7E556736" w14:textId="77777777" w:rsidTr="4CA706F1">
              <w:trPr>
                <w:trHeight w:val="559"/>
              </w:trPr>
              <w:tc>
                <w:tcPr>
                  <w:tcW w:w="3458" w:type="dxa"/>
                  <w:gridSpan w:val="2"/>
                  <w:vMerge/>
                </w:tcPr>
                <w:p w14:paraId="7D2B9E34" w14:textId="27A3BF42" w:rsidR="00946B98" w:rsidRPr="00C54DC5" w:rsidRDefault="00946B98" w:rsidP="00CE688D">
                  <w:pPr>
                    <w:jc w:val="both"/>
                    <w:rPr>
                      <w:i/>
                      <w:iCs/>
                      <w:sz w:val="20"/>
                    </w:rPr>
                  </w:pPr>
                </w:p>
              </w:tc>
              <w:tc>
                <w:tcPr>
                  <w:tcW w:w="1946" w:type="dxa"/>
                </w:tcPr>
                <w:p w14:paraId="0D61281B" w14:textId="7ED24566" w:rsidR="00946B98" w:rsidRPr="00C54DC5" w:rsidRDefault="2DC18456" w:rsidP="4CA706F1">
                  <w:pPr>
                    <w:jc w:val="center"/>
                    <w:rPr>
                      <w:i/>
                      <w:iCs/>
                      <w:sz w:val="20"/>
                    </w:rPr>
                  </w:pPr>
                  <w:r w:rsidRPr="4CA706F1">
                    <w:rPr>
                      <w:sz w:val="22"/>
                      <w:szCs w:val="22"/>
                    </w:rPr>
                    <w:t>FS-01-04</w:t>
                  </w:r>
                </w:p>
              </w:tc>
              <w:tc>
                <w:tcPr>
                  <w:tcW w:w="1842" w:type="dxa"/>
                </w:tcPr>
                <w:p w14:paraId="634C46FC" w14:textId="72F17FA6" w:rsidR="00946B98" w:rsidRPr="00C54DC5" w:rsidRDefault="2DC18456" w:rsidP="4CA706F1">
                  <w:pPr>
                    <w:jc w:val="center"/>
                    <w:rPr>
                      <w:sz w:val="20"/>
                    </w:rPr>
                  </w:pPr>
                  <w:r w:rsidRPr="4CA706F1">
                    <w:rPr>
                      <w:sz w:val="20"/>
                    </w:rPr>
                    <w:t>–</w:t>
                  </w:r>
                </w:p>
              </w:tc>
              <w:tc>
                <w:tcPr>
                  <w:tcW w:w="7237" w:type="dxa"/>
                </w:tcPr>
                <w:p w14:paraId="004C0DB6" w14:textId="1D8DBE92" w:rsidR="00946B98" w:rsidRPr="00C54DC5" w:rsidRDefault="1EC0EC01" w:rsidP="4CA706F1">
                  <w:pPr>
                    <w:jc w:val="both"/>
                    <w:rPr>
                      <w:sz w:val="20"/>
                    </w:rPr>
                  </w:pPr>
                  <w:r w:rsidRPr="4CA706F1">
                    <w:rPr>
                      <w:sz w:val="22"/>
                      <w:szCs w:val="22"/>
                    </w:rPr>
                    <w:t>Į</w:t>
                  </w:r>
                  <w:r w:rsidR="2DC18456" w:rsidRPr="4CA706F1">
                    <w:rPr>
                      <w:sz w:val="22"/>
                      <w:szCs w:val="22"/>
                    </w:rPr>
                    <w:t>gyvendintų privalomų matomumo ir informavimo priemonių apie ES fondų investicijų veiklas fiksuotoji suma, antrojo rinkinio FS su PVM</w:t>
                  </w:r>
                  <w:r w:rsidR="646376BD" w:rsidRPr="4CA706F1">
                    <w:rPr>
                      <w:sz w:val="22"/>
                      <w:szCs w:val="22"/>
                    </w:rPr>
                    <w:t>.</w:t>
                  </w:r>
                </w:p>
              </w:tc>
            </w:tr>
            <w:tr w:rsidR="00C54DC5" w:rsidRPr="00C54DC5" w14:paraId="7B8F1CFB" w14:textId="77777777" w:rsidTr="4CA706F1">
              <w:trPr>
                <w:trHeight w:val="412"/>
              </w:trPr>
              <w:tc>
                <w:tcPr>
                  <w:tcW w:w="14483" w:type="dxa"/>
                  <w:gridSpan w:val="5"/>
                </w:tcPr>
                <w:p w14:paraId="08A9F7AB" w14:textId="41AA7680" w:rsidR="0034321F" w:rsidRPr="00C54DC5" w:rsidRDefault="3D127496" w:rsidP="4CA706F1">
                  <w:pPr>
                    <w:jc w:val="both"/>
                    <w:rPr>
                      <w:i/>
                      <w:iCs/>
                    </w:rPr>
                  </w:pPr>
                  <w:r w:rsidRPr="4CA706F1">
                    <w:rPr>
                      <w:b/>
                      <w:bCs/>
                      <w:sz w:val="22"/>
                      <w:szCs w:val="22"/>
                    </w:rPr>
                    <w:t>11. SU VIETOS PROJEKTO PĮP TEIKIAMI DOKUMENTAI</w:t>
                  </w:r>
                </w:p>
              </w:tc>
            </w:tr>
            <w:tr w:rsidR="00C54DC5" w:rsidRPr="00C54DC5" w14:paraId="41892256" w14:textId="77777777" w:rsidTr="4CA706F1">
              <w:tc>
                <w:tcPr>
                  <w:tcW w:w="14483" w:type="dxa"/>
                  <w:gridSpan w:val="5"/>
                </w:tcPr>
                <w:p w14:paraId="1C03315B" w14:textId="127AC042" w:rsidR="0034321F" w:rsidRPr="00C54DC5" w:rsidRDefault="3D127496" w:rsidP="4CA706F1">
                  <w:pPr>
                    <w:jc w:val="both"/>
                    <w:rPr>
                      <w:i/>
                      <w:iCs/>
                    </w:rPr>
                  </w:pPr>
                  <w:r w:rsidRPr="4CA706F1">
                    <w:rPr>
                      <w:sz w:val="22"/>
                      <w:szCs w:val="22"/>
                    </w:rPr>
                    <w:t>Kartu su užpildyta vietos PĮP (jeigu žemiau nurodytuose papunkčiuose ir VPS administravimo taisyklėse nenurodyta kitaip) pareiškėjas privalo pateikti šiuos dokumentus</w:t>
                  </w:r>
                  <w:r w:rsidR="32DF0349" w:rsidRPr="4CA706F1">
                    <w:rPr>
                      <w:sz w:val="22"/>
                      <w:szCs w:val="22"/>
                    </w:rPr>
                    <w:t xml:space="preserve"> (Pastaba. Dokumentai teikiami pagal vietos PĮP pateikimo metu galiojančius </w:t>
                  </w:r>
                  <w:r w:rsidR="55D884FB" w:rsidRPr="4CA706F1">
                    <w:rPr>
                      <w:sz w:val="22"/>
                      <w:szCs w:val="22"/>
                    </w:rPr>
                    <w:t xml:space="preserve">teisės aktus, reglamentuojančius </w:t>
                  </w:r>
                  <w:r w:rsidR="2B06D32C" w:rsidRPr="4CA706F1">
                    <w:rPr>
                      <w:sz w:val="22"/>
                      <w:szCs w:val="22"/>
                    </w:rPr>
                    <w:t>statinių statybos darbus</w:t>
                  </w:r>
                  <w:r w:rsidR="32DF0349" w:rsidRPr="4CA706F1">
                    <w:rPr>
                      <w:sz w:val="22"/>
                      <w:szCs w:val="22"/>
                    </w:rPr>
                    <w:t>)</w:t>
                  </w:r>
                  <w:r w:rsidRPr="4CA706F1">
                    <w:rPr>
                      <w:sz w:val="22"/>
                      <w:szCs w:val="22"/>
                    </w:rPr>
                    <w:t>:</w:t>
                  </w:r>
                </w:p>
              </w:tc>
            </w:tr>
            <w:tr w:rsidR="00C54DC5" w:rsidRPr="00C54DC5" w14:paraId="3A3A2D74" w14:textId="77777777" w:rsidTr="4CA706F1">
              <w:tc>
                <w:tcPr>
                  <w:tcW w:w="1730" w:type="dxa"/>
                </w:tcPr>
                <w:p w14:paraId="40E0EC0E" w14:textId="65E4C752" w:rsidR="0034321F" w:rsidRPr="00C54DC5" w:rsidRDefault="0034321F" w:rsidP="00CE688D">
                  <w:pPr>
                    <w:pStyle w:val="BodyText1"/>
                    <w:spacing w:line="240" w:lineRule="auto"/>
                    <w:ind w:firstLine="0"/>
                    <w:rPr>
                      <w:i/>
                      <w:iCs/>
                      <w:color w:val="auto"/>
                      <w:szCs w:val="24"/>
                    </w:rPr>
                  </w:pPr>
                  <w:r w:rsidRPr="00C54DC5">
                    <w:rPr>
                      <w:b/>
                      <w:color w:val="auto"/>
                      <w:sz w:val="22"/>
                      <w:szCs w:val="22"/>
                      <w:lang w:val="lt-LT"/>
                    </w:rPr>
                    <w:t>11.1. Turi būti pateikti šie dokumentai:</w:t>
                  </w:r>
                  <w:r w:rsidRPr="00C54DC5">
                    <w:rPr>
                      <w:rStyle w:val="Puslapioinaosnuoroda"/>
                      <w:i/>
                      <w:color w:val="auto"/>
                      <w:sz w:val="22"/>
                      <w:szCs w:val="22"/>
                      <w:lang w:val="lt-LT"/>
                    </w:rPr>
                    <w:t xml:space="preserve"> </w:t>
                  </w:r>
                </w:p>
              </w:tc>
              <w:tc>
                <w:tcPr>
                  <w:tcW w:w="12753" w:type="dxa"/>
                  <w:gridSpan w:val="4"/>
                </w:tcPr>
                <w:p w14:paraId="603B60A9" w14:textId="14BF7F44"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1. </w:t>
                  </w:r>
                  <w:r w:rsidRPr="00C54DC5">
                    <w:rPr>
                      <w:b/>
                      <w:bCs/>
                      <w:color w:val="auto"/>
                      <w:sz w:val="22"/>
                      <w:szCs w:val="22"/>
                      <w:u w:val="single"/>
                      <w:lang w:val="lt-LT"/>
                    </w:rPr>
                    <w:t>Dokumentai, pagrindžiantys atitiktį vietos projektų atrankos kriterijams</w:t>
                  </w:r>
                  <w:r w:rsidRPr="00C54DC5">
                    <w:rPr>
                      <w:b/>
                      <w:bCs/>
                      <w:color w:val="auto"/>
                      <w:sz w:val="22"/>
                      <w:szCs w:val="22"/>
                      <w:lang w:val="lt-LT"/>
                    </w:rPr>
                    <w:t>:</w:t>
                  </w:r>
                  <w:r w:rsidRPr="00C54DC5">
                    <w:rPr>
                      <w:rStyle w:val="Puslapioinaosnuoroda"/>
                      <w:b/>
                      <w:bCs/>
                      <w:i/>
                      <w:iCs/>
                      <w:color w:val="auto"/>
                      <w:sz w:val="22"/>
                      <w:szCs w:val="22"/>
                      <w:lang w:val="lt-LT"/>
                    </w:rPr>
                    <w:t xml:space="preserve"> </w:t>
                  </w:r>
                </w:p>
                <w:p w14:paraId="68D8734B" w14:textId="745E76E6" w:rsidR="576E6A22" w:rsidRPr="00C54DC5" w:rsidRDefault="576E6A22" w:rsidP="60FB87A8">
                  <w:pPr>
                    <w:pStyle w:val="BodyText1"/>
                    <w:spacing w:line="240" w:lineRule="auto"/>
                    <w:ind w:firstLine="0"/>
                    <w:rPr>
                      <w:color w:val="auto"/>
                      <w:sz w:val="22"/>
                      <w:szCs w:val="22"/>
                      <w:lang w:val="lt-LT"/>
                    </w:rPr>
                  </w:pPr>
                  <w:r w:rsidRPr="00C54DC5">
                    <w:rPr>
                      <w:color w:val="auto"/>
                      <w:sz w:val="22"/>
                      <w:szCs w:val="22"/>
                      <w:lang w:val="lt-LT"/>
                    </w:rPr>
                    <w:t xml:space="preserve">1.1. </w:t>
                  </w:r>
                  <w:r w:rsidR="56DC2A70" w:rsidRPr="00C54DC5">
                    <w:rPr>
                      <w:color w:val="auto"/>
                      <w:sz w:val="22"/>
                      <w:szCs w:val="22"/>
                      <w:lang w:val="lt-LT"/>
                    </w:rPr>
                    <w:t>Ataskaitinių metų vidutinio metin</w:t>
                  </w:r>
                  <w:r w:rsidR="430FA13D" w:rsidRPr="00C54DC5">
                    <w:rPr>
                      <w:color w:val="auto"/>
                      <w:sz w:val="22"/>
                      <w:szCs w:val="22"/>
                      <w:lang w:val="lt-LT"/>
                    </w:rPr>
                    <w:t>io darbuotojų skaičiaus pažyma</w:t>
                  </w:r>
                  <w:r w:rsidR="24800A3A" w:rsidRPr="00C54DC5">
                    <w:rPr>
                      <w:color w:val="auto"/>
                      <w:sz w:val="22"/>
                      <w:szCs w:val="22"/>
                      <w:lang w:val="lt-LT"/>
                    </w:rPr>
                    <w:t xml:space="preserve"> (jei taikoma)</w:t>
                  </w:r>
                  <w:r w:rsidR="430FA13D" w:rsidRPr="00C54DC5">
                    <w:rPr>
                      <w:color w:val="auto"/>
                      <w:sz w:val="22"/>
                      <w:szCs w:val="22"/>
                      <w:lang w:val="lt-LT"/>
                    </w:rPr>
                    <w:t>.</w:t>
                  </w:r>
                  <w:r w:rsidR="56DC2A70" w:rsidRPr="00C54DC5">
                    <w:rPr>
                      <w:color w:val="auto"/>
                      <w:sz w:val="22"/>
                      <w:szCs w:val="22"/>
                      <w:lang w:val="lt-LT"/>
                    </w:rPr>
                    <w:t xml:space="preserve"> </w:t>
                  </w:r>
                </w:p>
                <w:p w14:paraId="723ECD2F" w14:textId="11820B74"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2. </w:t>
                  </w:r>
                  <w:r w:rsidRPr="00C54DC5">
                    <w:rPr>
                      <w:b/>
                      <w:bCs/>
                      <w:color w:val="auto"/>
                      <w:sz w:val="22"/>
                      <w:szCs w:val="22"/>
                      <w:u w:val="single"/>
                      <w:lang w:val="lt-LT"/>
                    </w:rPr>
                    <w:t>Dokumentai, pagrindžiantys atitiktį tinkamumo sąlygoms, susijusioms su tinkamomis finansuoti išlaidomis</w:t>
                  </w:r>
                  <w:r w:rsidRPr="00C54DC5">
                    <w:rPr>
                      <w:b/>
                      <w:bCs/>
                      <w:color w:val="auto"/>
                      <w:sz w:val="22"/>
                      <w:szCs w:val="22"/>
                      <w:lang w:val="lt-LT"/>
                    </w:rPr>
                    <w:t>:</w:t>
                  </w:r>
                </w:p>
                <w:p w14:paraId="4CA0C5A6" w14:textId="253F18EE" w:rsidR="3FB7BA9B" w:rsidRPr="00C54DC5" w:rsidRDefault="3FB7BA9B" w:rsidP="60FB87A8">
                  <w:pPr>
                    <w:pStyle w:val="BodyText1"/>
                    <w:spacing w:line="240" w:lineRule="auto"/>
                    <w:ind w:firstLine="0"/>
                    <w:rPr>
                      <w:color w:val="auto"/>
                      <w:sz w:val="22"/>
                      <w:szCs w:val="22"/>
                      <w:lang w:val="lt-LT"/>
                    </w:rPr>
                  </w:pPr>
                  <w:r w:rsidRPr="00C54DC5">
                    <w:rPr>
                      <w:color w:val="auto"/>
                      <w:sz w:val="22"/>
                      <w:szCs w:val="22"/>
                      <w:lang w:val="lt-LT"/>
                    </w:rPr>
                    <w:t xml:space="preserve">Tinkamos finansuoti vietos projekto įgyvendinimo išlaidos turi neviršyti rinkos kainų. Laikoma, kad iš paramos VPS įgyvendinti prašomos finansuoti išlaidos neviršija rinkos kainų, jeigu vietos projekto išlaidų pagrįstumo vertinimo metu planuojamos išlaidos pagrindžiamos (nurodomi alternatyvūs būdai): </w:t>
                  </w:r>
                </w:p>
                <w:p w14:paraId="78C77547" w14:textId="048ACCB4" w:rsidR="0EFF6034" w:rsidRPr="00C54DC5" w:rsidRDefault="0EFF6034" w:rsidP="60FB87A8">
                  <w:pPr>
                    <w:pStyle w:val="BodyText1"/>
                    <w:spacing w:line="240" w:lineRule="auto"/>
                    <w:ind w:firstLine="0"/>
                    <w:rPr>
                      <w:color w:val="auto"/>
                      <w:sz w:val="22"/>
                      <w:szCs w:val="22"/>
                      <w:lang w:val="lt-LT"/>
                    </w:rPr>
                  </w:pPr>
                  <w:r w:rsidRPr="00C54DC5">
                    <w:rPr>
                      <w:color w:val="auto"/>
                      <w:sz w:val="22"/>
                      <w:szCs w:val="22"/>
                      <w:lang w:val="lt-LT"/>
                    </w:rPr>
                    <w:t xml:space="preserve">2.1. </w:t>
                  </w:r>
                  <w:r w:rsidR="19E84A19" w:rsidRPr="00C54DC5">
                    <w:rPr>
                      <w:color w:val="auto"/>
                      <w:sz w:val="22"/>
                      <w:szCs w:val="22"/>
                      <w:lang w:val="lt-LT"/>
                    </w:rPr>
                    <w:t>B</w:t>
                  </w:r>
                  <w:r w:rsidR="0ADF4140" w:rsidRPr="00C54DC5">
                    <w:rPr>
                      <w:color w:val="auto"/>
                      <w:sz w:val="22"/>
                      <w:szCs w:val="22"/>
                      <w:lang w:val="lt-LT"/>
                    </w:rPr>
                    <w:t xml:space="preserve">ent 2 dviem skirtingų prekių tiekėjų ir (arba) paslaugų teikėjų komerciniais pasiūlymais arba viešai tiekėjų pateikta informacija (internete, reklaminėje medžiagoje ir pan.) (su analogiškais išlaidų pagrindines savybes apibūdinančiais techniniais parametrais), o tinkama finansuoti išlaidų suma nustatoma pagal mažiausią pasiūlytą kainą, jei iki PĮP pateikimo dienos šių prekių ar paslaugų pirkimai neatlikti. Bent 1 (vienas) komercinis pasiūlymas arba viešai tiekėjų pateikta informacija turi būti pateiktas iš prekių ar paslaugų teikėjo, kurio buveinės registracijos vieta yra ne ŽVVG teritorijoje. Pareiškėjas turi imtis visų priemonių įsigyti paslaugas ar prekes kaina, ne didesne kaip rinkoje egzistuojančios kainos, laikydamasis racionalaus lėšų panaudojimo principo. </w:t>
                  </w:r>
                  <w:r w:rsidR="4BA50547" w:rsidRPr="00C54DC5">
                    <w:rPr>
                      <w:color w:val="auto"/>
                      <w:sz w:val="22"/>
                      <w:szCs w:val="22"/>
                      <w:lang w:val="lt-LT"/>
                    </w:rPr>
                    <w:t>NMA</w:t>
                  </w:r>
                  <w:r w:rsidR="0ADF4140" w:rsidRPr="00C54DC5">
                    <w:rPr>
                      <w:color w:val="auto"/>
                      <w:sz w:val="22"/>
                      <w:szCs w:val="22"/>
                      <w:lang w:val="lt-LT"/>
                    </w:rPr>
                    <w:t xml:space="preserve">, nustatydama tinkamų finansuoti išlaidų dydį, turi teisę palyginti pareiškėjo pateikto komercinio pasiūlymo konkrečiai investicijai kainą su analogiškų rinkose egzistuojančių investicijų kaina, jeigu nėra nustatyti įkainiai. Tuo atveju, kai pareiškėjo pateiktuose komerciniuose pasiūlymuose nurodyta prekės ir (arba) paslaugos, darbų kaina yra daugiau negu 10 proc. didesnė, nei analogiškos rinkoje egzistuojančios prekės ir (arba) paslaugos ar darbų kainos (lyginant prekių ir (arba) paslaugų ar darbų rinkos </w:t>
                  </w:r>
                  <w:r w:rsidR="0ADF4140" w:rsidRPr="00C54DC5">
                    <w:rPr>
                      <w:color w:val="auto"/>
                      <w:sz w:val="22"/>
                      <w:szCs w:val="22"/>
                      <w:lang w:val="lt-LT"/>
                    </w:rPr>
                    <w:lastRenderedPageBreak/>
                    <w:t xml:space="preserve">kainas, šios prekės ir (arba)  paslaugos ar darbai turi atitikti pareiškėjo numatytas privalomas charakteristikas arba jas viršyti, o techniniai parametrai (jei tokie numatyti) turi būti ne daugiau nei 10 proc. mažesni, nei  pareiškėjo numatyti privalomi techniniai parametrai), pareiškėjui siunčiamas paklausimas su prašymu per nustatytą laiką pateikti pasirinktos prekės ir (arba) paslaugos ar darbų kainos pagrindimą. Pareiškėjui pateikus neišsamų, nemotyvuotą pagrindimą, </w:t>
                  </w:r>
                  <w:r w:rsidR="4971708B" w:rsidRPr="00C54DC5">
                    <w:rPr>
                      <w:color w:val="auto"/>
                      <w:sz w:val="22"/>
                      <w:szCs w:val="22"/>
                      <w:lang w:val="lt-LT"/>
                    </w:rPr>
                    <w:t>NMA</w:t>
                  </w:r>
                  <w:r w:rsidR="0ADF4140" w:rsidRPr="00C54DC5">
                    <w:rPr>
                      <w:color w:val="auto"/>
                      <w:sz w:val="22"/>
                      <w:szCs w:val="22"/>
                      <w:lang w:val="lt-LT"/>
                    </w:rPr>
                    <w:t xml:space="preserve"> tinkamomis finansuoti išlaidomis pripažįsta nustatytą analogiškos prekės ir (arba) paslaugos ar darbų kainą. </w:t>
                  </w:r>
                  <w:r w:rsidR="4D84EE0C" w:rsidRPr="00C54DC5">
                    <w:rPr>
                      <w:color w:val="auto"/>
                      <w:sz w:val="22"/>
                      <w:szCs w:val="22"/>
                      <w:lang w:val="lt-LT"/>
                    </w:rPr>
                    <w:t>NMA</w:t>
                  </w:r>
                  <w:r w:rsidR="0ADF4140" w:rsidRPr="00C54DC5">
                    <w:rPr>
                      <w:color w:val="auto"/>
                      <w:sz w:val="22"/>
                      <w:szCs w:val="22"/>
                      <w:lang w:val="lt-LT"/>
                    </w:rPr>
                    <w:t xml:space="preserve"> apie tai informuoja pareiškėją ir suderina su juo, ar jis sutinka įgyvendinti vietos projektą su mažesne paramos vietos projektui įgyvendinti suma. Jeigu pareiškėjas per nustatytą laiką nepateikia sutikimo įgyvendinti vietos projekto su mažesne paramos vietos projektui finansuoti suma, PĮP pripažįstama kaip netinkama gauti paramą ir atmetama. Apie tai, nurodant atmetimo priežastis, informuojamas pareiškėjas. Apskaičiuotas tinkamų finansuoti išlaidų dydis ir (arba) didžiausias paramos vietos projektui dydis suapvalinamas iki sveikųjų skaičių;</w:t>
                  </w:r>
                </w:p>
                <w:p w14:paraId="68F8D1F6" w14:textId="3FE422D9" w:rsidR="237CC1F5" w:rsidRPr="00C54DC5" w:rsidRDefault="237CC1F5" w:rsidP="60FB87A8">
                  <w:pPr>
                    <w:pStyle w:val="BodyText1"/>
                    <w:spacing w:line="240" w:lineRule="auto"/>
                    <w:ind w:firstLine="0"/>
                    <w:rPr>
                      <w:color w:val="auto"/>
                      <w:sz w:val="22"/>
                      <w:szCs w:val="22"/>
                      <w:lang w:val="lt-LT"/>
                    </w:rPr>
                  </w:pPr>
                  <w:r w:rsidRPr="00C54DC5">
                    <w:rPr>
                      <w:color w:val="auto"/>
                      <w:sz w:val="22"/>
                      <w:szCs w:val="22"/>
                      <w:lang w:val="lt-LT"/>
                    </w:rPr>
                    <w:t>2.</w:t>
                  </w:r>
                  <w:r w:rsidR="0ADF4140" w:rsidRPr="00C54DC5">
                    <w:rPr>
                      <w:color w:val="auto"/>
                      <w:sz w:val="22"/>
                      <w:szCs w:val="22"/>
                      <w:lang w:val="lt-LT"/>
                    </w:rPr>
                    <w:t xml:space="preserve">2. </w:t>
                  </w:r>
                  <w:r w:rsidR="6FF5840B" w:rsidRPr="00C54DC5">
                    <w:rPr>
                      <w:color w:val="auto"/>
                      <w:sz w:val="22"/>
                      <w:szCs w:val="22"/>
                      <w:lang w:val="lt-LT"/>
                    </w:rPr>
                    <w:t>LR žemės ūkio m</w:t>
                  </w:r>
                  <w:r w:rsidR="0ADF4140" w:rsidRPr="00C54DC5">
                    <w:rPr>
                      <w:color w:val="auto"/>
                      <w:sz w:val="22"/>
                      <w:szCs w:val="22"/>
                      <w:lang w:val="lt-LT"/>
                    </w:rPr>
                    <w:t xml:space="preserve">inisterijos, </w:t>
                  </w:r>
                  <w:r w:rsidR="724B8E4A" w:rsidRPr="00C54DC5">
                    <w:rPr>
                      <w:color w:val="auto"/>
                      <w:sz w:val="22"/>
                      <w:szCs w:val="22"/>
                      <w:lang w:val="lt-LT"/>
                    </w:rPr>
                    <w:t>N</w:t>
                  </w:r>
                  <w:r w:rsidR="141507E6" w:rsidRPr="00C54DC5">
                    <w:rPr>
                      <w:color w:val="auto"/>
                      <w:sz w:val="22"/>
                      <w:szCs w:val="22"/>
                      <w:lang w:val="lt-LT"/>
                    </w:rPr>
                    <w:t>MA</w:t>
                  </w:r>
                  <w:r w:rsidR="0ADF4140" w:rsidRPr="00C54DC5">
                    <w:rPr>
                      <w:color w:val="auto"/>
                      <w:sz w:val="22"/>
                      <w:szCs w:val="22"/>
                      <w:lang w:val="lt-LT"/>
                    </w:rPr>
                    <w:t xml:space="preserve"> ar kitų administruojančių institucijų patvirtintais fiksuotaisiais vienetų įkainiais, taikomais panašaus pobūdžio projektams ir paramos gavėjams (šią informaciją kaupia ir metodinę pagalbą VPS vykdytojas dėl esamų galiojančių įkainių teikia </w:t>
                  </w:r>
                  <w:r w:rsidR="7CF58287" w:rsidRPr="00C54DC5">
                    <w:rPr>
                      <w:color w:val="auto"/>
                      <w:sz w:val="22"/>
                      <w:szCs w:val="22"/>
                      <w:lang w:val="lt-LT"/>
                    </w:rPr>
                    <w:t>NMA</w:t>
                  </w:r>
                  <w:r w:rsidR="0ADF4140" w:rsidRPr="00C54DC5">
                    <w:rPr>
                      <w:color w:val="auto"/>
                      <w:sz w:val="22"/>
                      <w:szCs w:val="22"/>
                      <w:lang w:val="lt-LT"/>
                    </w:rPr>
                    <w:t>)</w:t>
                  </w:r>
                  <w:r w:rsidR="363969D2" w:rsidRPr="00C54DC5">
                    <w:rPr>
                      <w:color w:val="auto"/>
                      <w:sz w:val="22"/>
                      <w:szCs w:val="22"/>
                      <w:lang w:val="lt-LT"/>
                    </w:rPr>
                    <w:t>.</w:t>
                  </w:r>
                </w:p>
                <w:p w14:paraId="29AF6230" w14:textId="716BE48B" w:rsidR="1371F659" w:rsidRPr="00C54DC5" w:rsidRDefault="01FE0AD8" w:rsidP="60FB87A8">
                  <w:pPr>
                    <w:pStyle w:val="BodyText1"/>
                    <w:spacing w:line="240" w:lineRule="auto"/>
                    <w:ind w:firstLine="0"/>
                    <w:rPr>
                      <w:color w:val="auto"/>
                      <w:sz w:val="22"/>
                      <w:szCs w:val="22"/>
                      <w:lang w:val="lt-LT"/>
                    </w:rPr>
                  </w:pPr>
                  <w:r w:rsidRPr="4CA706F1">
                    <w:rPr>
                      <w:color w:val="auto"/>
                      <w:sz w:val="22"/>
                      <w:szCs w:val="22"/>
                      <w:lang w:val="lt-LT"/>
                    </w:rPr>
                    <w:t>2.3. Kit</w:t>
                  </w:r>
                  <w:r w:rsidR="3C03F6F8" w:rsidRPr="4CA706F1">
                    <w:rPr>
                      <w:color w:val="auto"/>
                      <w:sz w:val="22"/>
                      <w:szCs w:val="22"/>
                      <w:lang w:val="lt-LT"/>
                    </w:rPr>
                    <w:t>ais</w:t>
                  </w:r>
                  <w:r w:rsidRPr="4CA706F1">
                    <w:rPr>
                      <w:color w:val="auto"/>
                      <w:sz w:val="22"/>
                      <w:szCs w:val="22"/>
                      <w:lang w:val="lt-LT"/>
                    </w:rPr>
                    <w:t xml:space="preserve"> dokumentai</w:t>
                  </w:r>
                  <w:r w:rsidR="01683B7E" w:rsidRPr="4CA706F1">
                    <w:rPr>
                      <w:color w:val="auto"/>
                      <w:sz w:val="22"/>
                      <w:szCs w:val="22"/>
                      <w:lang w:val="lt-LT"/>
                    </w:rPr>
                    <w:t>s</w:t>
                  </w:r>
                  <w:r w:rsidRPr="4CA706F1">
                    <w:rPr>
                      <w:color w:val="auto"/>
                      <w:sz w:val="22"/>
                      <w:szCs w:val="22"/>
                      <w:lang w:val="lt-LT"/>
                    </w:rPr>
                    <w:t>, leidžian</w:t>
                  </w:r>
                  <w:r w:rsidR="21C3A891" w:rsidRPr="4CA706F1">
                    <w:rPr>
                      <w:color w:val="auto"/>
                      <w:sz w:val="22"/>
                      <w:szCs w:val="22"/>
                      <w:lang w:val="lt-LT"/>
                    </w:rPr>
                    <w:t>čiais</w:t>
                  </w:r>
                  <w:r w:rsidRPr="4CA706F1">
                    <w:rPr>
                      <w:color w:val="auto"/>
                      <w:sz w:val="22"/>
                      <w:szCs w:val="22"/>
                      <w:lang w:val="lt-LT"/>
                    </w:rPr>
                    <w:t xml:space="preserve"> objektyviai </w:t>
                  </w:r>
                  <w:r w:rsidR="07F6B4FC" w:rsidRPr="4CA706F1">
                    <w:rPr>
                      <w:color w:val="auto"/>
                      <w:sz w:val="22"/>
                      <w:szCs w:val="22"/>
                      <w:lang w:val="lt-LT"/>
                    </w:rPr>
                    <w:t>nustatyti tinkam</w:t>
                  </w:r>
                  <w:r w:rsidR="387973DC" w:rsidRPr="4CA706F1">
                    <w:rPr>
                      <w:color w:val="auto"/>
                      <w:sz w:val="22"/>
                      <w:szCs w:val="22"/>
                      <w:lang w:val="lt-LT"/>
                    </w:rPr>
                    <w:t xml:space="preserve">as finansuoti </w:t>
                  </w:r>
                  <w:r w:rsidR="07F6B4FC" w:rsidRPr="4CA706F1">
                    <w:rPr>
                      <w:color w:val="auto"/>
                      <w:sz w:val="22"/>
                      <w:szCs w:val="22"/>
                      <w:lang w:val="lt-LT"/>
                    </w:rPr>
                    <w:t>išlaid</w:t>
                  </w:r>
                  <w:r w:rsidR="7940E669" w:rsidRPr="4CA706F1">
                    <w:rPr>
                      <w:color w:val="auto"/>
                      <w:sz w:val="22"/>
                      <w:szCs w:val="22"/>
                      <w:lang w:val="lt-LT"/>
                    </w:rPr>
                    <w:t>as</w:t>
                  </w:r>
                  <w:r w:rsidR="07F6B4FC" w:rsidRPr="4CA706F1">
                    <w:rPr>
                      <w:color w:val="auto"/>
                      <w:sz w:val="22"/>
                      <w:szCs w:val="22"/>
                      <w:lang w:val="lt-LT"/>
                    </w:rPr>
                    <w:t>.</w:t>
                  </w:r>
                </w:p>
                <w:p w14:paraId="78E76791" w14:textId="44FE1A03"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3. </w:t>
                  </w:r>
                  <w:r w:rsidRPr="00C54DC5">
                    <w:rPr>
                      <w:b/>
                      <w:bCs/>
                      <w:color w:val="auto"/>
                      <w:sz w:val="22"/>
                      <w:szCs w:val="22"/>
                      <w:u w:val="single"/>
                      <w:lang w:val="lt-LT"/>
                    </w:rPr>
                    <w:t>Dokumentai, pagrindžiantys tinkamas vietos projekto išlaidas</w:t>
                  </w:r>
                  <w:r w:rsidRPr="00C54DC5">
                    <w:rPr>
                      <w:b/>
                      <w:bCs/>
                      <w:color w:val="auto"/>
                      <w:sz w:val="22"/>
                      <w:szCs w:val="22"/>
                      <w:lang w:val="lt-LT"/>
                    </w:rPr>
                    <w:t>:</w:t>
                  </w:r>
                </w:p>
                <w:p w14:paraId="1193F5C9" w14:textId="3B0A8914" w:rsidR="004F6A90" w:rsidRPr="00C54DC5" w:rsidRDefault="1A81178F" w:rsidP="60FB87A8">
                  <w:pPr>
                    <w:pStyle w:val="BodyText1"/>
                    <w:spacing w:line="240" w:lineRule="auto"/>
                    <w:ind w:firstLine="0"/>
                    <w:rPr>
                      <w:i/>
                      <w:iCs/>
                      <w:color w:val="auto"/>
                      <w:sz w:val="22"/>
                      <w:szCs w:val="22"/>
                      <w:lang w:val="lt-LT"/>
                    </w:rPr>
                  </w:pPr>
                  <w:r w:rsidRPr="00C54DC5">
                    <w:rPr>
                      <w:color w:val="auto"/>
                      <w:sz w:val="22"/>
                      <w:szCs w:val="22"/>
                      <w:lang w:val="lt-LT"/>
                    </w:rPr>
                    <w:t>3.1.</w:t>
                  </w:r>
                  <w:r w:rsidR="13D1C60D" w:rsidRPr="00C54DC5">
                    <w:rPr>
                      <w:color w:val="auto"/>
                      <w:sz w:val="22"/>
                      <w:szCs w:val="22"/>
                      <w:lang w:val="lt-LT"/>
                    </w:rPr>
                    <w:t xml:space="preserve"> </w:t>
                  </w:r>
                  <w:r w:rsidR="15728B10" w:rsidRPr="00C54DC5">
                    <w:rPr>
                      <w:color w:val="auto"/>
                      <w:sz w:val="22"/>
                      <w:szCs w:val="22"/>
                      <w:lang w:val="lt-LT"/>
                    </w:rPr>
                    <w:t>Prekių, darbų ir (ar)</w:t>
                  </w:r>
                  <w:r w:rsidR="73D83F16" w:rsidRPr="00C54DC5">
                    <w:rPr>
                      <w:rFonts w:eastAsia="Calibri"/>
                      <w:color w:val="auto"/>
                      <w:sz w:val="22"/>
                      <w:szCs w:val="22"/>
                      <w:lang w:val="lt-LT"/>
                    </w:rPr>
                    <w:t xml:space="preserve"> paslaugų teikėjų komerciniai pasiūlymai</w:t>
                  </w:r>
                  <w:r w:rsidR="4D94BF8F" w:rsidRPr="00C54DC5">
                    <w:rPr>
                      <w:rFonts w:eastAsia="Calibri"/>
                      <w:color w:val="auto"/>
                      <w:sz w:val="22"/>
                      <w:szCs w:val="22"/>
                      <w:lang w:val="lt-LT"/>
                    </w:rPr>
                    <w:t xml:space="preserve">, </w:t>
                  </w:r>
                  <w:r w:rsidR="4D94BF8F" w:rsidRPr="00C54DC5">
                    <w:rPr>
                      <w:color w:val="auto"/>
                      <w:sz w:val="22"/>
                      <w:szCs w:val="22"/>
                      <w:lang w:val="lt-LT"/>
                    </w:rPr>
                    <w:t xml:space="preserve">interneto </w:t>
                  </w:r>
                  <w:r w:rsidR="54913D6F" w:rsidRPr="00C54DC5">
                    <w:rPr>
                      <w:color w:val="auto"/>
                      <w:sz w:val="22"/>
                      <w:szCs w:val="22"/>
                      <w:lang w:val="lt-LT"/>
                    </w:rPr>
                    <w:t>svetainė</w:t>
                  </w:r>
                  <w:r w:rsidR="4D94BF8F" w:rsidRPr="00C54DC5">
                    <w:rPr>
                      <w:color w:val="auto"/>
                      <w:sz w:val="22"/>
                      <w:szCs w:val="22"/>
                      <w:lang w:val="lt-LT"/>
                    </w:rPr>
                    <w:t>se esančios kainos kompiuterio ekrano nuotraukų forma (anglų k. „</w:t>
                  </w:r>
                  <w:proofErr w:type="spellStart"/>
                  <w:r w:rsidR="4D94BF8F" w:rsidRPr="00C54DC5">
                    <w:rPr>
                      <w:color w:val="auto"/>
                      <w:sz w:val="22"/>
                      <w:szCs w:val="22"/>
                      <w:lang w:val="lt-LT"/>
                    </w:rPr>
                    <w:t>Print</w:t>
                  </w:r>
                  <w:proofErr w:type="spellEnd"/>
                  <w:r w:rsidR="4D94BF8F" w:rsidRPr="00C54DC5">
                    <w:rPr>
                      <w:color w:val="auto"/>
                      <w:sz w:val="22"/>
                      <w:szCs w:val="22"/>
                      <w:lang w:val="lt-LT"/>
                    </w:rPr>
                    <w:t xml:space="preserve"> </w:t>
                  </w:r>
                  <w:proofErr w:type="spellStart"/>
                  <w:r w:rsidR="4D94BF8F" w:rsidRPr="00C54DC5">
                    <w:rPr>
                      <w:color w:val="auto"/>
                      <w:sz w:val="22"/>
                      <w:szCs w:val="22"/>
                      <w:lang w:val="lt-LT"/>
                    </w:rPr>
                    <w:t>Screen</w:t>
                  </w:r>
                  <w:proofErr w:type="spellEnd"/>
                  <w:r w:rsidR="4D94BF8F" w:rsidRPr="00C54DC5">
                    <w:rPr>
                      <w:color w:val="auto"/>
                      <w:sz w:val="22"/>
                      <w:szCs w:val="22"/>
                      <w:lang w:val="lt-LT"/>
                    </w:rPr>
                    <w:t>“)</w:t>
                  </w:r>
                  <w:r w:rsidR="6B88224F" w:rsidRPr="00C54DC5">
                    <w:rPr>
                      <w:rFonts w:eastAsia="Calibri"/>
                      <w:color w:val="auto"/>
                      <w:sz w:val="22"/>
                      <w:szCs w:val="22"/>
                      <w:lang w:val="lt-LT"/>
                    </w:rPr>
                    <w:t xml:space="preserve"> </w:t>
                  </w:r>
                  <w:r w:rsidR="6B88224F" w:rsidRPr="00C54DC5">
                    <w:rPr>
                      <w:rFonts w:eastAsia="Calibri"/>
                      <w:i/>
                      <w:iCs/>
                      <w:color w:val="auto"/>
                      <w:sz w:val="22"/>
                      <w:szCs w:val="22"/>
                      <w:lang w:val="lt-LT"/>
                    </w:rPr>
                    <w:t>(</w:t>
                  </w:r>
                  <w:r w:rsidR="73D83F16" w:rsidRPr="00C54DC5">
                    <w:rPr>
                      <w:rFonts w:eastAsia="Calibri"/>
                      <w:i/>
                      <w:iCs/>
                      <w:color w:val="auto"/>
                      <w:sz w:val="22"/>
                      <w:szCs w:val="22"/>
                      <w:lang w:val="lt-LT"/>
                    </w:rPr>
                    <w:t xml:space="preserve">jei iki vietos PĮP pateikimo dienos </w:t>
                  </w:r>
                  <w:r w:rsidR="23FB6E4E" w:rsidRPr="00C54DC5">
                    <w:rPr>
                      <w:rFonts w:eastAsia="Calibri"/>
                      <w:i/>
                      <w:iCs/>
                      <w:color w:val="auto"/>
                      <w:sz w:val="22"/>
                      <w:szCs w:val="22"/>
                      <w:lang w:val="lt-LT"/>
                    </w:rPr>
                    <w:t xml:space="preserve">prekių, </w:t>
                  </w:r>
                  <w:r w:rsidR="73D83F16" w:rsidRPr="00C54DC5">
                    <w:rPr>
                      <w:rFonts w:eastAsia="Calibri"/>
                      <w:i/>
                      <w:iCs/>
                      <w:color w:val="auto"/>
                      <w:sz w:val="22"/>
                      <w:szCs w:val="22"/>
                      <w:lang w:val="lt-LT"/>
                    </w:rPr>
                    <w:t xml:space="preserve">darbų </w:t>
                  </w:r>
                  <w:r w:rsidR="68BE938A" w:rsidRPr="00C54DC5">
                    <w:rPr>
                      <w:rFonts w:eastAsia="Calibri"/>
                      <w:i/>
                      <w:iCs/>
                      <w:color w:val="auto"/>
                      <w:sz w:val="22"/>
                      <w:szCs w:val="22"/>
                      <w:lang w:val="lt-LT"/>
                    </w:rPr>
                    <w:t>ir (</w:t>
                  </w:r>
                  <w:r w:rsidR="73D83F16" w:rsidRPr="00C54DC5">
                    <w:rPr>
                      <w:rFonts w:eastAsia="Calibri"/>
                      <w:i/>
                      <w:iCs/>
                      <w:color w:val="auto"/>
                      <w:sz w:val="22"/>
                      <w:szCs w:val="22"/>
                      <w:lang w:val="lt-LT"/>
                    </w:rPr>
                    <w:t>ar</w:t>
                  </w:r>
                  <w:r w:rsidR="2764D492" w:rsidRPr="00C54DC5">
                    <w:rPr>
                      <w:rFonts w:eastAsia="Calibri"/>
                      <w:i/>
                      <w:iCs/>
                      <w:color w:val="auto"/>
                      <w:sz w:val="22"/>
                      <w:szCs w:val="22"/>
                      <w:lang w:val="lt-LT"/>
                    </w:rPr>
                    <w:t>)</w:t>
                  </w:r>
                  <w:r w:rsidR="73D83F16" w:rsidRPr="00C54DC5">
                    <w:rPr>
                      <w:rFonts w:eastAsia="Calibri"/>
                      <w:i/>
                      <w:iCs/>
                      <w:color w:val="auto"/>
                      <w:sz w:val="22"/>
                      <w:szCs w:val="22"/>
                      <w:lang w:val="lt-LT"/>
                    </w:rPr>
                    <w:t xml:space="preserve"> paslaugų pirkimai neatlikti</w:t>
                  </w:r>
                  <w:r w:rsidR="6B88224F" w:rsidRPr="00C54DC5">
                    <w:rPr>
                      <w:rFonts w:eastAsia="Calibri"/>
                      <w:i/>
                      <w:iCs/>
                      <w:color w:val="auto"/>
                      <w:sz w:val="22"/>
                      <w:szCs w:val="22"/>
                      <w:lang w:val="lt-LT"/>
                    </w:rPr>
                    <w:t>)</w:t>
                  </w:r>
                  <w:r w:rsidR="73D83F16" w:rsidRPr="00C54DC5">
                    <w:rPr>
                      <w:rFonts w:eastAsia="Calibri"/>
                      <w:i/>
                      <w:iCs/>
                      <w:color w:val="auto"/>
                      <w:sz w:val="22"/>
                      <w:szCs w:val="22"/>
                      <w:lang w:val="lt-LT"/>
                    </w:rPr>
                    <w:t>.</w:t>
                  </w:r>
                </w:p>
                <w:p w14:paraId="06071683" w14:textId="236E40CC" w:rsidR="0034321F" w:rsidRPr="00C54DC5" w:rsidRDefault="1A81178F" w:rsidP="60FB87A8">
                  <w:pPr>
                    <w:pStyle w:val="BodyText1"/>
                    <w:spacing w:line="240" w:lineRule="auto"/>
                    <w:ind w:firstLine="0"/>
                    <w:rPr>
                      <w:i/>
                      <w:iCs/>
                      <w:color w:val="auto"/>
                    </w:rPr>
                  </w:pPr>
                  <w:r w:rsidRPr="00C54DC5">
                    <w:rPr>
                      <w:color w:val="auto"/>
                      <w:sz w:val="22"/>
                      <w:szCs w:val="22"/>
                      <w:lang w:val="lt-LT"/>
                    </w:rPr>
                    <w:t>3.2</w:t>
                  </w:r>
                  <w:r w:rsidRPr="00C54DC5">
                    <w:rPr>
                      <w:i/>
                      <w:iCs/>
                      <w:color w:val="auto"/>
                      <w:sz w:val="22"/>
                      <w:szCs w:val="22"/>
                      <w:lang w:val="lt-LT"/>
                    </w:rPr>
                    <w:t>.</w:t>
                  </w:r>
                  <w:r w:rsidRPr="00C54DC5">
                    <w:rPr>
                      <w:color w:val="auto"/>
                      <w:sz w:val="22"/>
                      <w:szCs w:val="22"/>
                      <w:lang w:val="lt-LT"/>
                    </w:rPr>
                    <w:t xml:space="preserve"> Patirtas išlaidas pagrindžiantys ir išlaidų apmokėjimo įrodymo dokumentai</w:t>
                  </w:r>
                  <w:r w:rsidR="77B617D9" w:rsidRPr="00C54DC5">
                    <w:rPr>
                      <w:color w:val="auto"/>
                      <w:sz w:val="22"/>
                      <w:szCs w:val="22"/>
                      <w:lang w:val="lt-LT"/>
                    </w:rPr>
                    <w:t xml:space="preserve"> </w:t>
                  </w:r>
                  <w:r w:rsidRPr="00C54DC5">
                    <w:rPr>
                      <w:color w:val="auto"/>
                      <w:sz w:val="22"/>
                      <w:szCs w:val="22"/>
                      <w:lang w:val="lt-LT"/>
                    </w:rPr>
                    <w:t xml:space="preserve">(išlaidų apmokėjimo įrodymo dokumentai – banko sąskaitos išrašai, internetinės bankininkystės išrašai, patvirtinti pareiškėjo parašu, ar kiti dokumentai, kuriais įrodoma, kad pagal išlaidų pagrindimo dokumentus buvo atliktas mokėjimas. Visos išlaidos turi būti apmokamos per banko atsiskaitomąją sąskaitą, kuri yra skirta paramos vietos projektui lėšoms. Išlaidų pagrindimo dokumentai – </w:t>
                  </w:r>
                  <w:r w:rsidR="38B13ACA" w:rsidRPr="00C54DC5">
                    <w:rPr>
                      <w:color w:val="auto"/>
                      <w:sz w:val="22"/>
                      <w:szCs w:val="22"/>
                      <w:lang w:val="lt-LT"/>
                    </w:rPr>
                    <w:t xml:space="preserve">prekių, </w:t>
                  </w:r>
                  <w:r w:rsidRPr="00C54DC5">
                    <w:rPr>
                      <w:color w:val="auto"/>
                      <w:sz w:val="22"/>
                      <w:szCs w:val="22"/>
                      <w:lang w:val="lt-LT"/>
                    </w:rPr>
                    <w:t xml:space="preserve">paslaugų </w:t>
                  </w:r>
                  <w:r w:rsidR="78EB8907" w:rsidRPr="00C54DC5">
                    <w:rPr>
                      <w:color w:val="auto"/>
                      <w:sz w:val="22"/>
                      <w:szCs w:val="22"/>
                      <w:lang w:val="lt-LT"/>
                    </w:rPr>
                    <w:t>ir (</w:t>
                  </w:r>
                  <w:r w:rsidRPr="00C54DC5">
                    <w:rPr>
                      <w:color w:val="auto"/>
                      <w:sz w:val="22"/>
                      <w:szCs w:val="22"/>
                      <w:lang w:val="lt-LT"/>
                    </w:rPr>
                    <w:t>ar</w:t>
                  </w:r>
                  <w:r w:rsidR="68223CE5" w:rsidRPr="00C54DC5">
                    <w:rPr>
                      <w:color w:val="auto"/>
                      <w:sz w:val="22"/>
                      <w:szCs w:val="22"/>
                      <w:lang w:val="lt-LT"/>
                    </w:rPr>
                    <w:t>)</w:t>
                  </w:r>
                  <w:r w:rsidRPr="00C54DC5">
                    <w:rPr>
                      <w:color w:val="auto"/>
                      <w:sz w:val="22"/>
                      <w:szCs w:val="22"/>
                      <w:lang w:val="lt-LT"/>
                    </w:rPr>
                    <w:t xml:space="preserve"> darbų sutartys, </w:t>
                  </w:r>
                  <w:r w:rsidR="21F72043" w:rsidRPr="00C54DC5">
                    <w:rPr>
                      <w:color w:val="auto"/>
                      <w:sz w:val="22"/>
                      <w:szCs w:val="22"/>
                      <w:lang w:val="lt-LT"/>
                    </w:rPr>
                    <w:t xml:space="preserve">prekių tiekėjų, </w:t>
                  </w:r>
                  <w:r w:rsidRPr="00C54DC5">
                    <w:rPr>
                      <w:color w:val="auto"/>
                      <w:sz w:val="22"/>
                      <w:szCs w:val="22"/>
                      <w:lang w:val="lt-LT"/>
                    </w:rPr>
                    <w:t>rangovų</w:t>
                  </w:r>
                  <w:r w:rsidR="5FDFE35A" w:rsidRPr="00C54DC5">
                    <w:rPr>
                      <w:color w:val="auto"/>
                      <w:sz w:val="22"/>
                      <w:szCs w:val="22"/>
                      <w:lang w:val="lt-LT"/>
                    </w:rPr>
                    <w:t xml:space="preserve"> ir (ar)</w:t>
                  </w:r>
                  <w:r w:rsidRPr="00C54DC5">
                    <w:rPr>
                      <w:color w:val="auto"/>
                      <w:sz w:val="22"/>
                      <w:szCs w:val="22"/>
                      <w:lang w:val="lt-LT"/>
                    </w:rPr>
                    <w:t xml:space="preserve"> paslaugų teikėjų pateiktos sąskaitos, perdavimo–priėmimo aktai ar kiti dokumentai, kuriais pagrindžiamos patirtos išlaidos) </w:t>
                  </w:r>
                  <w:r w:rsidRPr="00C54DC5">
                    <w:rPr>
                      <w:i/>
                      <w:iCs/>
                      <w:color w:val="auto"/>
                      <w:sz w:val="22"/>
                      <w:szCs w:val="22"/>
                      <w:lang w:val="lt-LT"/>
                    </w:rPr>
                    <w:t>(jeigu</w:t>
                  </w:r>
                  <w:r w:rsidR="42BA8D31" w:rsidRPr="00C54DC5">
                    <w:rPr>
                      <w:i/>
                      <w:iCs/>
                      <w:color w:val="auto"/>
                      <w:sz w:val="22"/>
                      <w:szCs w:val="22"/>
                      <w:lang w:val="lt-LT"/>
                    </w:rPr>
                    <w:t xml:space="preserve"> prekės,</w:t>
                  </w:r>
                  <w:r w:rsidRPr="00C54DC5">
                    <w:rPr>
                      <w:i/>
                      <w:iCs/>
                      <w:color w:val="auto"/>
                      <w:sz w:val="22"/>
                      <w:szCs w:val="22"/>
                      <w:lang w:val="lt-LT"/>
                    </w:rPr>
                    <w:t xml:space="preserve"> paslaugos ir (ar) darbai yra įsigyti ir apmokėti iki vietos </w:t>
                  </w:r>
                  <w:r w:rsidR="1881E9D0" w:rsidRPr="00C54DC5">
                    <w:rPr>
                      <w:i/>
                      <w:iCs/>
                      <w:color w:val="auto"/>
                      <w:sz w:val="22"/>
                      <w:szCs w:val="22"/>
                      <w:lang w:val="lt-LT"/>
                    </w:rPr>
                    <w:t>PĮP</w:t>
                  </w:r>
                  <w:r w:rsidRPr="00C54DC5">
                    <w:rPr>
                      <w:i/>
                      <w:iCs/>
                      <w:color w:val="auto"/>
                      <w:sz w:val="22"/>
                      <w:szCs w:val="22"/>
                      <w:lang w:val="lt-LT"/>
                    </w:rPr>
                    <w:t xml:space="preserve"> pateikimo dienos). </w:t>
                  </w:r>
                </w:p>
                <w:p w14:paraId="0FCCADF4" w14:textId="3CFEFB40" w:rsidR="0034321F" w:rsidRPr="00C54DC5" w:rsidRDefault="687BAF0D" w:rsidP="60FB87A8">
                  <w:pPr>
                    <w:pStyle w:val="BodyText1"/>
                    <w:spacing w:line="240" w:lineRule="auto"/>
                    <w:ind w:firstLine="0"/>
                    <w:rPr>
                      <w:color w:val="auto"/>
                      <w:sz w:val="22"/>
                      <w:szCs w:val="22"/>
                      <w:lang w:val="lt-LT"/>
                    </w:rPr>
                  </w:pPr>
                  <w:r w:rsidRPr="00C54DC5">
                    <w:rPr>
                      <w:color w:val="auto"/>
                      <w:sz w:val="22"/>
                      <w:szCs w:val="22"/>
                      <w:lang w:val="lt-LT"/>
                    </w:rPr>
                    <w:t>3.3. Kiti dokumentai, leidžiantys objektyviai nustatyti tinkamų vietos projektų išlaidų kainas.</w:t>
                  </w:r>
                </w:p>
              </w:tc>
            </w:tr>
            <w:tr w:rsidR="00C54DC5" w:rsidRPr="00C54DC5" w14:paraId="37788577" w14:textId="77777777" w:rsidTr="4CA706F1">
              <w:trPr>
                <w:trHeight w:val="548"/>
              </w:trPr>
              <w:tc>
                <w:tcPr>
                  <w:tcW w:w="1730" w:type="dxa"/>
                </w:tcPr>
                <w:p w14:paraId="16565FE8" w14:textId="77777777" w:rsidR="0034321F" w:rsidRPr="00C54DC5" w:rsidRDefault="0034321F" w:rsidP="4CA706F1">
                  <w:pPr>
                    <w:pStyle w:val="BodyText1"/>
                    <w:spacing w:line="240" w:lineRule="auto"/>
                    <w:ind w:firstLine="0"/>
                    <w:rPr>
                      <w:b/>
                      <w:bCs/>
                      <w:color w:val="auto"/>
                      <w:sz w:val="22"/>
                      <w:szCs w:val="22"/>
                      <w:lang w:val="lt-LT"/>
                    </w:rPr>
                  </w:pPr>
                </w:p>
              </w:tc>
              <w:tc>
                <w:tcPr>
                  <w:tcW w:w="12753" w:type="dxa"/>
                  <w:gridSpan w:val="4"/>
                </w:tcPr>
                <w:p w14:paraId="7D62BF8A" w14:textId="65404564"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4. </w:t>
                  </w:r>
                  <w:r w:rsidRPr="00C54DC5">
                    <w:rPr>
                      <w:b/>
                      <w:bCs/>
                      <w:color w:val="auto"/>
                      <w:sz w:val="22"/>
                      <w:szCs w:val="22"/>
                      <w:u w:val="single"/>
                      <w:lang w:val="lt-LT"/>
                    </w:rPr>
                    <w:t>Dokumentai, pagrindžiantys pareiškėjo tinkamumą</w:t>
                  </w:r>
                  <w:r w:rsidRPr="00C54DC5">
                    <w:rPr>
                      <w:b/>
                      <w:bCs/>
                      <w:color w:val="auto"/>
                      <w:sz w:val="22"/>
                      <w:szCs w:val="22"/>
                      <w:lang w:val="lt-LT"/>
                    </w:rPr>
                    <w:t>:</w:t>
                  </w:r>
                </w:p>
                <w:p w14:paraId="512EA88E" w14:textId="40D76D9E" w:rsidR="009A2390" w:rsidRPr="00C54DC5" w:rsidRDefault="69CCF9F2" w:rsidP="60FB87A8">
                  <w:pPr>
                    <w:pStyle w:val="BodyText1"/>
                    <w:spacing w:line="240" w:lineRule="auto"/>
                    <w:ind w:firstLine="0"/>
                    <w:rPr>
                      <w:color w:val="auto"/>
                      <w:sz w:val="22"/>
                      <w:szCs w:val="22"/>
                      <w:lang w:val="lt-LT"/>
                    </w:rPr>
                  </w:pPr>
                  <w:r w:rsidRPr="00C54DC5">
                    <w:rPr>
                      <w:color w:val="auto"/>
                      <w:sz w:val="22"/>
                      <w:szCs w:val="22"/>
                      <w:lang w:val="lt-LT"/>
                    </w:rPr>
                    <w:t>4.1.</w:t>
                  </w:r>
                  <w:r w:rsidR="6C053793" w:rsidRPr="00C54DC5">
                    <w:rPr>
                      <w:color w:val="auto"/>
                      <w:sz w:val="22"/>
                      <w:szCs w:val="22"/>
                      <w:lang w:val="lt-LT"/>
                    </w:rPr>
                    <w:t xml:space="preserve"> Pareiškėjo asmens dokumento kopija ir </w:t>
                  </w:r>
                  <w:r w:rsidR="02FDDCE6" w:rsidRPr="00C54DC5">
                    <w:rPr>
                      <w:color w:val="auto"/>
                      <w:sz w:val="22"/>
                      <w:szCs w:val="22"/>
                      <w:lang w:val="lt-LT"/>
                    </w:rPr>
                    <w:t xml:space="preserve">pažyma apie </w:t>
                  </w:r>
                  <w:r w:rsidR="45BA04E1" w:rsidRPr="00C54DC5">
                    <w:rPr>
                      <w:color w:val="auto"/>
                      <w:sz w:val="22"/>
                      <w:szCs w:val="22"/>
                      <w:lang w:val="lt-LT"/>
                    </w:rPr>
                    <w:t>deklaruotą gyvenamąją vietą</w:t>
                  </w:r>
                  <w:r w:rsidR="2617AD3D" w:rsidRPr="00C54DC5">
                    <w:rPr>
                      <w:color w:val="auto"/>
                      <w:sz w:val="22"/>
                      <w:szCs w:val="22"/>
                      <w:lang w:val="lt-LT"/>
                    </w:rPr>
                    <w:t xml:space="preserve"> (</w:t>
                  </w:r>
                  <w:r w:rsidR="0B233276" w:rsidRPr="00C54DC5">
                    <w:rPr>
                      <w:color w:val="auto"/>
                      <w:sz w:val="22"/>
                      <w:szCs w:val="22"/>
                      <w:lang w:val="lt-LT"/>
                    </w:rPr>
                    <w:t>jei</w:t>
                  </w:r>
                  <w:r w:rsidR="30068CC6" w:rsidRPr="00C54DC5">
                    <w:rPr>
                      <w:color w:val="auto"/>
                      <w:sz w:val="22"/>
                      <w:szCs w:val="22"/>
                      <w:lang w:val="lt-LT"/>
                    </w:rPr>
                    <w:t xml:space="preserve"> taikoma)</w:t>
                  </w:r>
                  <w:r w:rsidR="6C053793" w:rsidRPr="00C54DC5">
                    <w:rPr>
                      <w:color w:val="auto"/>
                      <w:sz w:val="22"/>
                      <w:szCs w:val="22"/>
                      <w:lang w:val="lt-LT"/>
                    </w:rPr>
                    <w:t>.</w:t>
                  </w:r>
                </w:p>
                <w:p w14:paraId="7E7D7176" w14:textId="790D5AFD" w:rsidR="009A2390" w:rsidRPr="00C54DC5" w:rsidRDefault="3AE7DC08" w:rsidP="60FB87A8">
                  <w:pPr>
                    <w:pStyle w:val="BodyText1"/>
                    <w:spacing w:line="240" w:lineRule="auto"/>
                    <w:ind w:firstLine="0"/>
                    <w:rPr>
                      <w:color w:val="auto"/>
                      <w:sz w:val="22"/>
                      <w:szCs w:val="22"/>
                      <w:lang w:val="lt-LT"/>
                    </w:rPr>
                  </w:pPr>
                  <w:r w:rsidRPr="00C54DC5">
                    <w:rPr>
                      <w:color w:val="auto"/>
                      <w:sz w:val="22"/>
                      <w:szCs w:val="22"/>
                      <w:lang w:val="lt-LT"/>
                    </w:rPr>
                    <w:t xml:space="preserve">4.2. </w:t>
                  </w:r>
                  <w:r w:rsidR="7B9FB074" w:rsidRPr="00C54DC5">
                    <w:rPr>
                      <w:color w:val="auto"/>
                      <w:sz w:val="22"/>
                      <w:szCs w:val="22"/>
                      <w:lang w:val="lt-LT"/>
                    </w:rPr>
                    <w:t>Fizinio asmens verslo liudijimas arba individualios veiklos pažyma (</w:t>
                  </w:r>
                  <w:r w:rsidR="01F3CF42" w:rsidRPr="00C54DC5">
                    <w:rPr>
                      <w:color w:val="auto"/>
                      <w:sz w:val="22"/>
                      <w:szCs w:val="22"/>
                      <w:lang w:val="lt-LT"/>
                    </w:rPr>
                    <w:t>jei</w:t>
                  </w:r>
                  <w:r w:rsidR="7B9FB074" w:rsidRPr="00C54DC5">
                    <w:rPr>
                      <w:color w:val="auto"/>
                      <w:sz w:val="22"/>
                      <w:szCs w:val="22"/>
                      <w:lang w:val="lt-LT"/>
                    </w:rPr>
                    <w:t xml:space="preserve"> taikoma).</w:t>
                  </w:r>
                </w:p>
                <w:p w14:paraId="6C5456BB" w14:textId="20FE5736" w:rsidR="009A2390" w:rsidRPr="00C54DC5" w:rsidRDefault="6C053793" w:rsidP="60FB87A8">
                  <w:pPr>
                    <w:pStyle w:val="BodyText1"/>
                    <w:spacing w:line="240" w:lineRule="auto"/>
                    <w:ind w:firstLine="0"/>
                    <w:rPr>
                      <w:color w:val="auto"/>
                      <w:sz w:val="22"/>
                      <w:szCs w:val="22"/>
                      <w:lang w:val="lt-LT"/>
                    </w:rPr>
                  </w:pPr>
                  <w:r w:rsidRPr="00C54DC5">
                    <w:rPr>
                      <w:color w:val="auto"/>
                      <w:sz w:val="22"/>
                      <w:szCs w:val="22"/>
                      <w:lang w:val="lt-LT"/>
                    </w:rPr>
                    <w:t>4.</w:t>
                  </w:r>
                  <w:r w:rsidR="1073D77B" w:rsidRPr="00C54DC5">
                    <w:rPr>
                      <w:color w:val="auto"/>
                      <w:sz w:val="22"/>
                      <w:szCs w:val="22"/>
                      <w:lang w:val="lt-LT"/>
                    </w:rPr>
                    <w:t>3</w:t>
                  </w:r>
                  <w:r w:rsidRPr="00C54DC5">
                    <w:rPr>
                      <w:color w:val="auto"/>
                      <w:sz w:val="22"/>
                      <w:szCs w:val="22"/>
                      <w:lang w:val="lt-LT"/>
                    </w:rPr>
                    <w:t xml:space="preserve">. </w:t>
                  </w:r>
                  <w:r w:rsidR="03DF02A1" w:rsidRPr="00C54DC5">
                    <w:rPr>
                      <w:color w:val="auto"/>
                      <w:sz w:val="22"/>
                      <w:szCs w:val="22"/>
                      <w:lang w:val="lt-LT"/>
                    </w:rPr>
                    <w:t>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w:t>
                  </w:r>
                  <w:r w:rsidR="03DF02A1" w:rsidRPr="00C54DC5">
                    <w:rPr>
                      <w:i/>
                      <w:iCs/>
                      <w:color w:val="auto"/>
                      <w:sz w:val="22"/>
                      <w:szCs w:val="22"/>
                      <w:lang w:val="lt-LT"/>
                    </w:rPr>
                    <w:t xml:space="preserve"> </w:t>
                  </w:r>
                  <w:r w:rsidR="03DF02A1" w:rsidRPr="00C54DC5">
                    <w:rPr>
                      <w:color w:val="auto"/>
                      <w:sz w:val="22"/>
                      <w:szCs w:val="22"/>
                      <w:lang w:val="lt-LT"/>
                    </w:rPr>
                    <w:t>patvirtintas formas</w:t>
                  </w:r>
                  <w:r w:rsidR="3E0978A3" w:rsidRPr="00C54DC5">
                    <w:rPr>
                      <w:color w:val="auto"/>
                      <w:sz w:val="22"/>
                      <w:szCs w:val="22"/>
                      <w:lang w:val="lt-LT"/>
                    </w:rPr>
                    <w:t xml:space="preserve"> (jei taikoma)</w:t>
                  </w:r>
                  <w:r w:rsidR="03DF02A1" w:rsidRPr="00C54DC5">
                    <w:rPr>
                      <w:color w:val="auto"/>
                      <w:sz w:val="22"/>
                      <w:szCs w:val="22"/>
                      <w:lang w:val="lt-LT"/>
                    </w:rPr>
                    <w:t>.</w:t>
                  </w:r>
                  <w:r w:rsidRPr="00C54DC5">
                    <w:rPr>
                      <w:color w:val="auto"/>
                      <w:sz w:val="22"/>
                      <w:szCs w:val="22"/>
                      <w:lang w:val="lt-LT"/>
                    </w:rPr>
                    <w:t xml:space="preserve"> </w:t>
                  </w:r>
                </w:p>
                <w:p w14:paraId="6DB2EFB5" w14:textId="37267A90" w:rsidR="009A2390" w:rsidRPr="00C54DC5" w:rsidRDefault="3C5A339A" w:rsidP="60FB87A8">
                  <w:pPr>
                    <w:pStyle w:val="BodyText1"/>
                    <w:spacing w:line="240" w:lineRule="auto"/>
                    <w:ind w:firstLine="0"/>
                    <w:rPr>
                      <w:color w:val="auto"/>
                      <w:sz w:val="22"/>
                      <w:szCs w:val="22"/>
                      <w:lang w:val="lt-LT"/>
                    </w:rPr>
                  </w:pPr>
                  <w:r w:rsidRPr="00C54DC5">
                    <w:rPr>
                      <w:color w:val="auto"/>
                      <w:sz w:val="22"/>
                      <w:szCs w:val="22"/>
                      <w:lang w:val="lt-LT"/>
                    </w:rPr>
                    <w:t>4.4.</w:t>
                  </w:r>
                  <w:r w:rsidR="69CCF9F2" w:rsidRPr="00C54DC5">
                    <w:rPr>
                      <w:color w:val="auto"/>
                      <w:sz w:val="22"/>
                      <w:szCs w:val="22"/>
                      <w:lang w:val="lt-LT"/>
                    </w:rPr>
                    <w:t xml:space="preserve"> </w:t>
                  </w:r>
                  <w:r w:rsidR="52B04C8B" w:rsidRPr="00C54DC5">
                    <w:rPr>
                      <w:color w:val="auto"/>
                      <w:sz w:val="22"/>
                      <w:szCs w:val="22"/>
                      <w:lang w:val="lt-LT"/>
                    </w:rPr>
                    <w:t xml:space="preserve">Pareiškėjo įregistravimą </w:t>
                  </w:r>
                  <w:r w:rsidR="326BF6BB" w:rsidRPr="00C54DC5">
                    <w:rPr>
                      <w:color w:val="auto"/>
                      <w:sz w:val="22"/>
                      <w:szCs w:val="22"/>
                      <w:lang w:val="lt-LT"/>
                    </w:rPr>
                    <w:t xml:space="preserve">ir (arba) vykdomos veiklos teritoriją </w:t>
                  </w:r>
                  <w:r w:rsidR="4FC7CF87" w:rsidRPr="00C54DC5">
                    <w:rPr>
                      <w:color w:val="auto"/>
                      <w:sz w:val="22"/>
                      <w:szCs w:val="22"/>
                      <w:lang w:val="lt-LT"/>
                    </w:rPr>
                    <w:t>bei veikl</w:t>
                  </w:r>
                  <w:r w:rsidR="1D29DFE0" w:rsidRPr="00C54DC5">
                    <w:rPr>
                      <w:color w:val="auto"/>
                      <w:sz w:val="22"/>
                      <w:szCs w:val="22"/>
                      <w:lang w:val="lt-LT"/>
                    </w:rPr>
                    <w:t>o</w:t>
                  </w:r>
                  <w:r w:rsidR="4FC7CF87" w:rsidRPr="00C54DC5">
                    <w:rPr>
                      <w:color w:val="auto"/>
                      <w:sz w:val="22"/>
                      <w:szCs w:val="22"/>
                      <w:lang w:val="lt-LT"/>
                    </w:rPr>
                    <w:t>s</w:t>
                  </w:r>
                  <w:r w:rsidR="78208E08" w:rsidRPr="00C54DC5">
                    <w:rPr>
                      <w:color w:val="auto"/>
                      <w:sz w:val="22"/>
                      <w:szCs w:val="22"/>
                      <w:lang w:val="lt-LT"/>
                    </w:rPr>
                    <w:t xml:space="preserve"> </w:t>
                  </w:r>
                  <w:r w:rsidR="637BA292" w:rsidRPr="00C54DC5">
                    <w:rPr>
                      <w:color w:val="auto"/>
                      <w:sz w:val="22"/>
                      <w:szCs w:val="22"/>
                      <w:lang w:val="lt-LT"/>
                    </w:rPr>
                    <w:t>sritį</w:t>
                  </w:r>
                  <w:r w:rsidR="78208E08" w:rsidRPr="00C54DC5">
                    <w:rPr>
                      <w:color w:val="auto"/>
                      <w:sz w:val="22"/>
                      <w:szCs w:val="22"/>
                      <w:lang w:val="lt-LT"/>
                    </w:rPr>
                    <w:t xml:space="preserve"> </w:t>
                  </w:r>
                  <w:r w:rsidR="52B04C8B" w:rsidRPr="00C54DC5">
                    <w:rPr>
                      <w:color w:val="auto"/>
                      <w:sz w:val="22"/>
                      <w:szCs w:val="22"/>
                      <w:lang w:val="lt-LT"/>
                    </w:rPr>
                    <w:t>patvirtinantys dokumentai</w:t>
                  </w:r>
                  <w:r w:rsidR="0DB4A4B3" w:rsidRPr="00C54DC5">
                    <w:rPr>
                      <w:color w:val="auto"/>
                      <w:sz w:val="22"/>
                      <w:szCs w:val="22"/>
                      <w:lang w:val="lt-LT"/>
                    </w:rPr>
                    <w:t xml:space="preserve"> </w:t>
                  </w:r>
                  <w:r w:rsidR="52B04C8B" w:rsidRPr="00C54DC5">
                    <w:rPr>
                      <w:color w:val="auto"/>
                      <w:sz w:val="22"/>
                      <w:szCs w:val="22"/>
                      <w:lang w:val="lt-LT"/>
                    </w:rPr>
                    <w:t>(pateikiamas išrašas iš Registrų centro</w:t>
                  </w:r>
                  <w:r w:rsidR="326BF6BB" w:rsidRPr="00C54DC5">
                    <w:rPr>
                      <w:color w:val="auto"/>
                      <w:sz w:val="22"/>
                      <w:szCs w:val="22"/>
                      <w:lang w:val="lt-LT"/>
                    </w:rPr>
                    <w:t xml:space="preserve"> bei kiti pagrindžiantys dokumentai)</w:t>
                  </w:r>
                  <w:r w:rsidR="7C6CA11A" w:rsidRPr="00C54DC5">
                    <w:rPr>
                      <w:color w:val="auto"/>
                      <w:sz w:val="22"/>
                      <w:szCs w:val="22"/>
                      <w:lang w:val="lt-LT"/>
                    </w:rPr>
                    <w:t xml:space="preserve"> (jei taikoma)</w:t>
                  </w:r>
                  <w:r w:rsidR="5ADFD375" w:rsidRPr="00C54DC5">
                    <w:rPr>
                      <w:color w:val="auto"/>
                      <w:sz w:val="22"/>
                      <w:szCs w:val="22"/>
                      <w:lang w:val="lt-LT"/>
                    </w:rPr>
                    <w:t>.</w:t>
                  </w:r>
                </w:p>
                <w:p w14:paraId="526F679D" w14:textId="03497E22" w:rsidR="00D91D72" w:rsidRPr="00C54DC5" w:rsidRDefault="326BF6BB" w:rsidP="60FB87A8">
                  <w:pPr>
                    <w:pStyle w:val="BodyText1"/>
                    <w:spacing w:line="240" w:lineRule="auto"/>
                    <w:ind w:firstLine="21"/>
                    <w:rPr>
                      <w:color w:val="auto"/>
                      <w:sz w:val="22"/>
                      <w:szCs w:val="22"/>
                      <w:lang w:val="lt-LT"/>
                    </w:rPr>
                  </w:pPr>
                  <w:r w:rsidRPr="00C54DC5">
                    <w:rPr>
                      <w:color w:val="auto"/>
                      <w:sz w:val="22"/>
                      <w:szCs w:val="22"/>
                      <w:lang w:val="lt-LT"/>
                    </w:rPr>
                    <w:t>4.</w:t>
                  </w:r>
                  <w:r w:rsidR="0E890F65" w:rsidRPr="00C54DC5">
                    <w:rPr>
                      <w:color w:val="auto"/>
                      <w:sz w:val="22"/>
                      <w:szCs w:val="22"/>
                      <w:lang w:val="lt-LT"/>
                    </w:rPr>
                    <w:t>5</w:t>
                  </w:r>
                  <w:r w:rsidR="46298314" w:rsidRPr="00C54DC5">
                    <w:rPr>
                      <w:color w:val="auto"/>
                      <w:sz w:val="22"/>
                      <w:szCs w:val="22"/>
                      <w:lang w:val="lt-LT"/>
                    </w:rPr>
                    <w:t>.</w:t>
                  </w:r>
                  <w:r w:rsidR="49F1364E" w:rsidRPr="00C54DC5">
                    <w:rPr>
                      <w:color w:val="auto"/>
                      <w:sz w:val="22"/>
                      <w:szCs w:val="22"/>
                      <w:lang w:val="lt-LT"/>
                    </w:rPr>
                    <w:t xml:space="preserve"> Pareiškėjo </w:t>
                  </w:r>
                  <w:r w:rsidR="6E9A0731" w:rsidRPr="00C54DC5">
                    <w:rPr>
                      <w:color w:val="auto"/>
                      <w:sz w:val="22"/>
                      <w:szCs w:val="22"/>
                      <w:lang w:val="lt-LT"/>
                    </w:rPr>
                    <w:t>rašytin</w:t>
                  </w:r>
                  <w:r w:rsidR="49F1364E" w:rsidRPr="00C54DC5">
                    <w:rPr>
                      <w:color w:val="auto"/>
                      <w:sz w:val="22"/>
                      <w:szCs w:val="22"/>
                      <w:lang w:val="lt-LT"/>
                    </w:rPr>
                    <w:t>is</w:t>
                  </w:r>
                  <w:r w:rsidR="6E9A0731" w:rsidRPr="00C54DC5">
                    <w:rPr>
                      <w:color w:val="auto"/>
                      <w:sz w:val="22"/>
                      <w:szCs w:val="22"/>
                      <w:lang w:val="lt-LT"/>
                    </w:rPr>
                    <w:t xml:space="preserve"> prašym</w:t>
                  </w:r>
                  <w:r w:rsidR="49F1364E" w:rsidRPr="00C54DC5">
                    <w:rPr>
                      <w:color w:val="auto"/>
                      <w:sz w:val="22"/>
                      <w:szCs w:val="22"/>
                      <w:lang w:val="lt-LT"/>
                    </w:rPr>
                    <w:t xml:space="preserve">as </w:t>
                  </w:r>
                  <w:r w:rsidR="6E9A0731" w:rsidRPr="00C54DC5">
                    <w:rPr>
                      <w:color w:val="auto"/>
                      <w:sz w:val="22"/>
                      <w:szCs w:val="22"/>
                      <w:lang w:val="lt-LT"/>
                    </w:rPr>
                    <w:t>nušalinti nuo vietos projektų atrankos</w:t>
                  </w:r>
                  <w:r w:rsidR="2859EBDB" w:rsidRPr="00C54DC5">
                    <w:rPr>
                      <w:color w:val="auto"/>
                      <w:sz w:val="22"/>
                      <w:szCs w:val="22"/>
                      <w:lang w:val="lt-LT"/>
                    </w:rPr>
                    <w:t xml:space="preserve"> </w:t>
                  </w:r>
                  <w:r w:rsidR="6E9A0731" w:rsidRPr="00C54DC5">
                    <w:rPr>
                      <w:color w:val="auto"/>
                      <w:sz w:val="22"/>
                      <w:szCs w:val="22"/>
                      <w:lang w:val="lt-LT"/>
                    </w:rPr>
                    <w:t xml:space="preserve">(taikoma tuo atveju, jeigu pagal konkrečią VPS priemonę yra suplanuota įgyvendinti vieną vietos projektą arba kai yra faktinės aplinkybės, įrodančios interesų konfliktą). Taikoma, kai vietos projekto PĮP teikia VPS vykdytojos kolegialaus valdymo organo narys, VPS vykdytojos darbuotojas arba šiems išvardytiems asmenims artimi asmenys ir dėl to kyla interesų konfliktas ir (arba) atsiranda asmeninis suinteresuotumas, kaip tai apibrėžia Lietuvos Respublikos viešųjų ir privačių interesų </w:t>
                  </w:r>
                  <w:r w:rsidR="6E9A0731" w:rsidRPr="00C54DC5">
                    <w:rPr>
                      <w:color w:val="auto"/>
                      <w:sz w:val="22"/>
                      <w:szCs w:val="22"/>
                      <w:lang w:val="lt-LT"/>
                    </w:rPr>
                    <w:lastRenderedPageBreak/>
                    <w:t xml:space="preserve">derinimo valstybinėje tarnyboje įstatymo (toliau – Interesų derinimo įstatymas) 2 str. ir Reglamento (ES) Nr. 1046/2018 61 str. Interesų konflikto, viešųjų interesų, privačių interesų, asmeninio suinteresuotumo, artimų asmenų terminų apibrėžtys pateikiamos Interesų derinimo įstatymo 2 str. Nusišalinimo procedūra nurodyta Interesų derinimo įstatymo 11 str. 2 d. </w:t>
                  </w:r>
                </w:p>
                <w:p w14:paraId="1BAB693F" w14:textId="6C9605F5" w:rsidR="0034321F" w:rsidRPr="00C54DC5" w:rsidRDefault="576E6A22" w:rsidP="60FB87A8">
                  <w:pPr>
                    <w:pStyle w:val="BodyText1"/>
                    <w:spacing w:line="240" w:lineRule="auto"/>
                    <w:ind w:firstLine="21"/>
                    <w:rPr>
                      <w:b/>
                      <w:bCs/>
                      <w:color w:val="auto"/>
                      <w:sz w:val="22"/>
                      <w:szCs w:val="22"/>
                      <w:lang w:val="lt-LT"/>
                    </w:rPr>
                  </w:pPr>
                  <w:r w:rsidRPr="00C54DC5">
                    <w:rPr>
                      <w:b/>
                      <w:bCs/>
                      <w:color w:val="auto"/>
                      <w:sz w:val="22"/>
                      <w:szCs w:val="22"/>
                      <w:lang w:val="lt-LT"/>
                    </w:rPr>
                    <w:t xml:space="preserve">5. </w:t>
                  </w:r>
                  <w:r w:rsidRPr="00C54DC5">
                    <w:rPr>
                      <w:b/>
                      <w:bCs/>
                      <w:color w:val="auto"/>
                      <w:sz w:val="22"/>
                      <w:szCs w:val="22"/>
                      <w:u w:val="single"/>
                      <w:lang w:val="lt-LT"/>
                    </w:rPr>
                    <w:t>Dokumentai, pagrindžiantys vietos projekto tinkamumą</w:t>
                  </w:r>
                  <w:r w:rsidRPr="00C54DC5">
                    <w:rPr>
                      <w:b/>
                      <w:bCs/>
                      <w:color w:val="auto"/>
                      <w:sz w:val="22"/>
                      <w:szCs w:val="22"/>
                      <w:lang w:val="lt-LT"/>
                    </w:rPr>
                    <w:t>:</w:t>
                  </w:r>
                </w:p>
                <w:p w14:paraId="4F99F4DE" w14:textId="535CFA39" w:rsidR="00586DFD" w:rsidRPr="00C54DC5" w:rsidRDefault="738EBB63" w:rsidP="60FB87A8">
                  <w:pPr>
                    <w:pStyle w:val="BodyText1"/>
                    <w:spacing w:line="240" w:lineRule="auto"/>
                    <w:ind w:firstLine="26"/>
                    <w:rPr>
                      <w:color w:val="auto"/>
                      <w:sz w:val="22"/>
                      <w:szCs w:val="22"/>
                      <w:lang w:val="lt-LT"/>
                    </w:rPr>
                  </w:pPr>
                  <w:r w:rsidRPr="00C54DC5">
                    <w:rPr>
                      <w:color w:val="auto"/>
                      <w:sz w:val="22"/>
                      <w:szCs w:val="22"/>
                      <w:lang w:val="lt-LT"/>
                    </w:rPr>
                    <w:t xml:space="preserve">5.1. </w:t>
                  </w:r>
                  <w:r w:rsidR="144B3E88" w:rsidRPr="00C54DC5">
                    <w:rPr>
                      <w:color w:val="auto"/>
                      <w:sz w:val="22"/>
                      <w:szCs w:val="22"/>
                      <w:lang w:val="lt-LT"/>
                    </w:rPr>
                    <w:t>Jeigu vietos projekte numatytos investicijos naujo verslo kūrimui arba esamo verslo plėtrai (ekonominės veiklos projektams), prie vietos projekto PĮP turi būti pateikiamas vietos projekto verslo planas</w:t>
                  </w:r>
                  <w:r w:rsidR="0F820CD1" w:rsidRPr="00C54DC5">
                    <w:rPr>
                      <w:color w:val="auto"/>
                      <w:sz w:val="22"/>
                      <w:szCs w:val="22"/>
                      <w:lang w:val="lt-LT"/>
                    </w:rPr>
                    <w:t xml:space="preserve"> (FSA 3 priedas)</w:t>
                  </w:r>
                  <w:r w:rsidR="144B3E88" w:rsidRPr="00C54DC5">
                    <w:rPr>
                      <w:color w:val="auto"/>
                      <w:sz w:val="22"/>
                      <w:szCs w:val="22"/>
                      <w:lang w:val="lt-LT"/>
                    </w:rPr>
                    <w:t>, įrodantis, kad būsimas naujas verslas arba esamo verslo plėtra yra ekonomiškai gyvybingi, t. y. vietos projekto verslo planas turi atitikti ekonominio gyvybingumo kriterijus ir jų reikšmes</w:t>
                  </w:r>
                  <w:r w:rsidR="7776A1B9" w:rsidRPr="00C54DC5">
                    <w:rPr>
                      <w:color w:val="auto"/>
                      <w:sz w:val="22"/>
                      <w:szCs w:val="22"/>
                      <w:lang w:val="lt-LT"/>
                    </w:rPr>
                    <w:t>,</w:t>
                  </w:r>
                  <w:r w:rsidR="39DFD2C7" w:rsidRPr="00C54DC5">
                    <w:rPr>
                      <w:color w:val="auto"/>
                      <w:sz w:val="22"/>
                      <w:szCs w:val="22"/>
                      <w:lang w:val="lt-LT"/>
                    </w:rPr>
                    <w:t xml:space="preserve"> nurodytas VPS administravimo taisyklių 18.3. papunktyje</w:t>
                  </w:r>
                  <w:r w:rsidR="144B3E88" w:rsidRPr="00C54DC5">
                    <w:rPr>
                      <w:color w:val="auto"/>
                      <w:sz w:val="22"/>
                      <w:szCs w:val="22"/>
                      <w:lang w:val="lt-LT"/>
                    </w:rPr>
                    <w:t>.</w:t>
                  </w:r>
                </w:p>
                <w:p w14:paraId="77C780B2" w14:textId="15C861E3" w:rsidR="00586DFD" w:rsidRPr="00C54DC5" w:rsidRDefault="0AD0B2E8" w:rsidP="60FB87A8">
                  <w:pPr>
                    <w:pStyle w:val="BodyText1"/>
                    <w:spacing w:line="240" w:lineRule="auto"/>
                    <w:ind w:firstLine="26"/>
                    <w:rPr>
                      <w:color w:val="auto"/>
                      <w:sz w:val="22"/>
                      <w:szCs w:val="22"/>
                      <w:lang w:val="lt-LT"/>
                    </w:rPr>
                  </w:pPr>
                  <w:r w:rsidRPr="00C54DC5">
                    <w:rPr>
                      <w:color w:val="auto"/>
                      <w:sz w:val="22"/>
                      <w:szCs w:val="22"/>
                      <w:lang w:val="lt-LT"/>
                    </w:rPr>
                    <w:t xml:space="preserve">5.2. </w:t>
                  </w:r>
                  <w:r w:rsidR="25653895" w:rsidRPr="00C54DC5">
                    <w:rPr>
                      <w:color w:val="auto"/>
                      <w:sz w:val="22"/>
                      <w:szCs w:val="22"/>
                      <w:lang w:val="lt-LT"/>
                    </w:rPr>
                    <w:t>J</w:t>
                  </w:r>
                  <w:r w:rsidR="5E131DDB" w:rsidRPr="00C54DC5">
                    <w:rPr>
                      <w:color w:val="auto"/>
                      <w:sz w:val="22"/>
                      <w:szCs w:val="22"/>
                      <w:lang w:val="lt-LT"/>
                    </w:rPr>
                    <w:t>ei vietos projekte numatyta statinių statyba (naujo statinio statyba, statinio rekonstravimas, statinio kapitalinis remontas) ar statinio ir technologinių inžinerinių sistemų įrengimas, kartu su</w:t>
                  </w:r>
                  <w:r w:rsidR="0CE369C6" w:rsidRPr="00C54DC5">
                    <w:rPr>
                      <w:color w:val="auto"/>
                      <w:sz w:val="22"/>
                      <w:szCs w:val="22"/>
                      <w:lang w:val="lt-LT"/>
                    </w:rPr>
                    <w:t xml:space="preserve"> vietos</w:t>
                  </w:r>
                  <w:r w:rsidR="5E131DDB" w:rsidRPr="00C54DC5">
                    <w:rPr>
                      <w:color w:val="auto"/>
                      <w:sz w:val="22"/>
                      <w:szCs w:val="22"/>
                      <w:lang w:val="lt-LT"/>
                    </w:rPr>
                    <w:t xml:space="preserve"> PĮP pateikiamas statinio techninis projektas arba projektiniai pasiūlymai</w:t>
                  </w:r>
                  <w:r w:rsidR="6AA3FF7A" w:rsidRPr="00C54DC5">
                    <w:rPr>
                      <w:color w:val="auto"/>
                      <w:sz w:val="22"/>
                      <w:szCs w:val="22"/>
                      <w:lang w:val="lt-LT"/>
                    </w:rPr>
                    <w:t>, parengti pagal naujausius statybos techninio reglamento STR 1.04.04:2017 „Statinio projektavimas, projekto ekspertizė“ reikalavimus,</w:t>
                  </w:r>
                  <w:r w:rsidR="5E131DDB" w:rsidRPr="00C54DC5">
                    <w:rPr>
                      <w:color w:val="auto"/>
                      <w:sz w:val="22"/>
                      <w:szCs w:val="22"/>
                      <w:lang w:val="lt-LT"/>
                    </w:rPr>
                    <w:t xml:space="preserve"> </w:t>
                  </w:r>
                  <w:r w:rsidR="1EABD054" w:rsidRPr="00C54DC5">
                    <w:rPr>
                      <w:color w:val="auto"/>
                      <w:sz w:val="22"/>
                      <w:szCs w:val="22"/>
                      <w:lang w:val="lt-LT"/>
                    </w:rPr>
                    <w:t>bei</w:t>
                  </w:r>
                  <w:r w:rsidR="5E131DDB" w:rsidRPr="00C54DC5">
                    <w:rPr>
                      <w:color w:val="auto"/>
                      <w:sz w:val="22"/>
                      <w:szCs w:val="22"/>
                      <w:lang w:val="lt-LT"/>
                    </w:rPr>
                    <w:t xml:space="preserve"> statinio statybos kainos apskaičiavimas</w:t>
                  </w:r>
                  <w:r w:rsidR="76D94BE3" w:rsidRPr="00C54DC5">
                    <w:rPr>
                      <w:color w:val="auto"/>
                      <w:sz w:val="22"/>
                      <w:szCs w:val="22"/>
                      <w:lang w:val="lt-LT"/>
                    </w:rPr>
                    <w:t>,</w:t>
                  </w:r>
                  <w:r w:rsidR="5E131DDB" w:rsidRPr="00C54DC5">
                    <w:rPr>
                      <w:color w:val="auto"/>
                      <w:sz w:val="22"/>
                      <w:szCs w:val="22"/>
                      <w:lang w:val="lt-LT"/>
                    </w:rPr>
                    <w:t xml:space="preserve"> </w:t>
                  </w:r>
                  <w:r w:rsidR="0513A26B" w:rsidRPr="00C54DC5">
                    <w:rPr>
                      <w:color w:val="auto"/>
                      <w:sz w:val="22"/>
                      <w:szCs w:val="22"/>
                      <w:lang w:val="lt-LT"/>
                    </w:rPr>
                    <w:t>įskaitant projekto statinio statybos skaičiuojamosios kainos nustatymo dalį, jos ekspertizę.</w:t>
                  </w:r>
                  <w:r w:rsidR="5E131DDB" w:rsidRPr="00C54DC5">
                    <w:rPr>
                      <w:color w:val="auto"/>
                      <w:sz w:val="22"/>
                      <w:szCs w:val="22"/>
                      <w:lang w:val="lt-LT"/>
                    </w:rPr>
                    <w:t xml:space="preserve"> </w:t>
                  </w:r>
                  <w:r w:rsidR="2A66BAA6" w:rsidRPr="00C54DC5">
                    <w:rPr>
                      <w:color w:val="auto"/>
                      <w:sz w:val="22"/>
                      <w:szCs w:val="22"/>
                      <w:lang w:val="lt-LT"/>
                    </w:rPr>
                    <w:t>Šie dokumentai turi būti parengti pagal vietos PĮP pateikimo metu galiojančius teisės aktus.</w:t>
                  </w:r>
                </w:p>
                <w:p w14:paraId="3BCF4C3D" w14:textId="65DD0ECD" w:rsidR="00586DFD" w:rsidRPr="00C54DC5" w:rsidRDefault="2A66BAA6" w:rsidP="60FB87A8">
                  <w:pPr>
                    <w:pStyle w:val="BodyText1"/>
                    <w:spacing w:line="240" w:lineRule="auto"/>
                    <w:ind w:firstLine="26"/>
                    <w:rPr>
                      <w:color w:val="auto"/>
                      <w:sz w:val="22"/>
                      <w:szCs w:val="22"/>
                      <w:lang w:val="lt-LT"/>
                    </w:rPr>
                  </w:pPr>
                  <w:r w:rsidRPr="00C54DC5">
                    <w:rPr>
                      <w:color w:val="auto"/>
                      <w:sz w:val="22"/>
                      <w:szCs w:val="22"/>
                      <w:lang w:val="lt-LT"/>
                    </w:rPr>
                    <w:t>Jei veiklai ir (ar) statybai reikalingi prisijungimai (p</w:t>
                  </w:r>
                  <w:r w:rsidR="009953AF" w:rsidRPr="00C54DC5">
                    <w:rPr>
                      <w:color w:val="auto"/>
                      <w:sz w:val="22"/>
                      <w:szCs w:val="22"/>
                      <w:lang w:val="lt-LT"/>
                    </w:rPr>
                    <w:t>avyzdžiui</w:t>
                  </w:r>
                  <w:r w:rsidRPr="00C54DC5">
                    <w:rPr>
                      <w:color w:val="auto"/>
                      <w:sz w:val="22"/>
                      <w:szCs w:val="22"/>
                      <w:lang w:val="lt-LT"/>
                    </w:rPr>
                    <w:t>, ESO prisijungimo sąlygos, suderinimas su vietiniais vandenų tinklais, leidimai, licencijos ir kt.), j</w:t>
                  </w:r>
                  <w:r w:rsidR="76AD65F4" w:rsidRPr="00C54DC5">
                    <w:rPr>
                      <w:color w:val="auto"/>
                      <w:sz w:val="22"/>
                      <w:szCs w:val="22"/>
                      <w:lang w:val="lt-LT"/>
                    </w:rPr>
                    <w:t>ie</w:t>
                  </w:r>
                  <w:r w:rsidRPr="00C54DC5">
                    <w:rPr>
                      <w:color w:val="auto"/>
                      <w:sz w:val="22"/>
                      <w:szCs w:val="22"/>
                      <w:lang w:val="lt-LT"/>
                    </w:rPr>
                    <w:t xml:space="preserve"> pateiki</w:t>
                  </w:r>
                  <w:r w:rsidR="5411C96D" w:rsidRPr="00C54DC5">
                    <w:rPr>
                      <w:color w:val="auto"/>
                      <w:sz w:val="22"/>
                      <w:szCs w:val="22"/>
                      <w:lang w:val="lt-LT"/>
                    </w:rPr>
                    <w:t>ami</w:t>
                  </w:r>
                  <w:r w:rsidRPr="00C54DC5">
                    <w:rPr>
                      <w:color w:val="auto"/>
                      <w:sz w:val="22"/>
                      <w:szCs w:val="22"/>
                      <w:lang w:val="lt-LT"/>
                    </w:rPr>
                    <w:t xml:space="preserve"> arba</w:t>
                  </w:r>
                  <w:r w:rsidR="52238502" w:rsidRPr="00C54DC5">
                    <w:rPr>
                      <w:color w:val="auto"/>
                      <w:sz w:val="22"/>
                      <w:szCs w:val="22"/>
                      <w:lang w:val="lt-LT"/>
                    </w:rPr>
                    <w:t xml:space="preserve"> juos</w:t>
                  </w:r>
                  <w:r w:rsidRPr="00C54DC5">
                    <w:rPr>
                      <w:color w:val="auto"/>
                      <w:sz w:val="22"/>
                      <w:szCs w:val="22"/>
                      <w:lang w:val="lt-LT"/>
                    </w:rPr>
                    <w:t xml:space="preserve"> įsipareigo</w:t>
                  </w:r>
                  <w:r w:rsidR="5D514874" w:rsidRPr="00C54DC5">
                    <w:rPr>
                      <w:color w:val="auto"/>
                      <w:sz w:val="22"/>
                      <w:szCs w:val="22"/>
                      <w:lang w:val="lt-LT"/>
                    </w:rPr>
                    <w:t>jama</w:t>
                  </w:r>
                  <w:r w:rsidRPr="00C54DC5">
                    <w:rPr>
                      <w:color w:val="auto"/>
                      <w:sz w:val="22"/>
                      <w:szCs w:val="22"/>
                      <w:lang w:val="lt-LT"/>
                    </w:rPr>
                    <w:t xml:space="preserve"> pateikti iki paramos sutarties sudarymo.</w:t>
                  </w:r>
                </w:p>
                <w:p w14:paraId="43E7C9DC" w14:textId="0ABEBA1F" w:rsidR="00586DFD" w:rsidRPr="00C54DC5" w:rsidRDefault="457C9020" w:rsidP="60FB87A8">
                  <w:pPr>
                    <w:pStyle w:val="BodyText1"/>
                    <w:spacing w:line="240" w:lineRule="auto"/>
                    <w:ind w:firstLine="26"/>
                    <w:rPr>
                      <w:color w:val="auto"/>
                      <w:sz w:val="22"/>
                      <w:szCs w:val="22"/>
                      <w:lang w:val="lt-LT"/>
                    </w:rPr>
                  </w:pPr>
                  <w:r w:rsidRPr="00C54DC5">
                    <w:rPr>
                      <w:color w:val="auto"/>
                      <w:sz w:val="22"/>
                      <w:szCs w:val="22"/>
                      <w:lang w:val="lt-LT"/>
                    </w:rPr>
                    <w:t>5.</w:t>
                  </w:r>
                  <w:r w:rsidR="0B696232" w:rsidRPr="00C54DC5">
                    <w:rPr>
                      <w:color w:val="auto"/>
                      <w:sz w:val="22"/>
                      <w:szCs w:val="22"/>
                      <w:lang w:val="lt-LT"/>
                    </w:rPr>
                    <w:t>3</w:t>
                  </w:r>
                  <w:r w:rsidRPr="00C54DC5">
                    <w:rPr>
                      <w:color w:val="auto"/>
                      <w:sz w:val="22"/>
                      <w:szCs w:val="22"/>
                      <w:lang w:val="lt-LT"/>
                    </w:rPr>
                    <w:t>. N</w:t>
                  </w:r>
                  <w:r w:rsidR="5E131DDB" w:rsidRPr="00C54DC5">
                    <w:rPr>
                      <w:color w:val="auto"/>
                      <w:sz w:val="22"/>
                      <w:szCs w:val="22"/>
                      <w:lang w:val="lt-LT"/>
                    </w:rPr>
                    <w:t>ekilnojamasis turtas PĮP pateikimo dieną pareiškėjo valdomas teisėtais pagrindais:</w:t>
                  </w:r>
                </w:p>
                <w:p w14:paraId="2FEDAACC" w14:textId="7602AB0E" w:rsidR="00A6315B" w:rsidRPr="00C54DC5" w:rsidRDefault="457C9020" w:rsidP="60FB87A8">
                  <w:pPr>
                    <w:pStyle w:val="BodyText1"/>
                    <w:spacing w:line="240" w:lineRule="auto"/>
                    <w:ind w:firstLine="0"/>
                    <w:rPr>
                      <w:color w:val="auto"/>
                      <w:sz w:val="22"/>
                      <w:szCs w:val="22"/>
                      <w:lang w:val="lt-LT"/>
                    </w:rPr>
                  </w:pPr>
                  <w:r w:rsidRPr="00C54DC5">
                    <w:rPr>
                      <w:color w:val="auto"/>
                      <w:sz w:val="22"/>
                      <w:szCs w:val="22"/>
                      <w:lang w:val="lt-LT"/>
                    </w:rPr>
                    <w:t>5.</w:t>
                  </w:r>
                  <w:r w:rsidR="25B100DB" w:rsidRPr="00C54DC5">
                    <w:rPr>
                      <w:color w:val="auto"/>
                      <w:sz w:val="22"/>
                      <w:szCs w:val="22"/>
                      <w:lang w:val="lt-LT"/>
                    </w:rPr>
                    <w:t>3</w:t>
                  </w:r>
                  <w:r w:rsidRPr="00C54DC5">
                    <w:rPr>
                      <w:color w:val="auto"/>
                      <w:sz w:val="22"/>
                      <w:szCs w:val="22"/>
                      <w:lang w:val="lt-LT"/>
                    </w:rPr>
                    <w:t>.1. k</w:t>
                  </w:r>
                  <w:r w:rsidR="5E131DDB" w:rsidRPr="00C54DC5">
                    <w:rPr>
                      <w:color w:val="auto"/>
                      <w:sz w:val="22"/>
                      <w:szCs w:val="22"/>
                      <w:lang w:val="lt-LT"/>
                    </w:rPr>
                    <w:t xml:space="preserve">ai numatoma investuoti į naujų statinių statybą, žemė po numatomais statyti statiniais turi pareiškėjui priklausyti nuosavybės teise, būti nuomojama arba būti kitaip užtikrinamas teisėtas naudojimasis ja ne trumpesnį kaip 8 metų laikotarpį nuo </w:t>
                  </w:r>
                  <w:r w:rsidR="2A82942C" w:rsidRPr="00C54DC5">
                    <w:rPr>
                      <w:color w:val="auto"/>
                      <w:sz w:val="22"/>
                      <w:szCs w:val="22"/>
                      <w:lang w:val="lt-LT"/>
                    </w:rPr>
                    <w:t xml:space="preserve">vietos </w:t>
                  </w:r>
                  <w:r w:rsidR="5E131DDB" w:rsidRPr="00C54DC5">
                    <w:rPr>
                      <w:color w:val="auto"/>
                      <w:sz w:val="22"/>
                      <w:szCs w:val="22"/>
                      <w:lang w:val="lt-LT"/>
                    </w:rPr>
                    <w:t>PĮP pateikimo dienos. Jei žemė yra valdoma nuomos, panaudos ar kitais pagrindais, nuomos, panaudos sutartys iki</w:t>
                  </w:r>
                  <w:r w:rsidR="2A82942C" w:rsidRPr="00C54DC5">
                    <w:rPr>
                      <w:color w:val="auto"/>
                      <w:sz w:val="22"/>
                      <w:szCs w:val="22"/>
                      <w:lang w:val="lt-LT"/>
                    </w:rPr>
                    <w:t xml:space="preserve"> vietos</w:t>
                  </w:r>
                  <w:r w:rsidR="5E131DDB" w:rsidRPr="00C54DC5">
                    <w:rPr>
                      <w:color w:val="auto"/>
                      <w:sz w:val="22"/>
                      <w:szCs w:val="22"/>
                      <w:lang w:val="lt-LT"/>
                    </w:rPr>
                    <w:t xml:space="preserve">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w:t>
                  </w:r>
                  <w:r w:rsidR="013EF1F0" w:rsidRPr="00C54DC5">
                    <w:rPr>
                      <w:color w:val="auto"/>
                      <w:sz w:val="22"/>
                      <w:szCs w:val="22"/>
                      <w:lang w:val="lt-LT"/>
                    </w:rPr>
                    <w:t xml:space="preserve">vietos </w:t>
                  </w:r>
                  <w:r w:rsidR="5E131DDB" w:rsidRPr="00C54DC5">
                    <w:rPr>
                      <w:color w:val="auto"/>
                      <w:sz w:val="22"/>
                      <w:szCs w:val="22"/>
                      <w:lang w:val="lt-LT"/>
                    </w:rPr>
                    <w:t>PĮP vertinimo metu). Reikalavimas netaikomas, kai numatoma investuoti į pagal prigimtį kilnojamuosius daiktus, kurie nepriskiriami statiniams (neturi Lietuvos Respublikos statybos įstatyme numatytų statinio požymių)</w:t>
                  </w:r>
                  <w:r w:rsidR="1DE0A26A" w:rsidRPr="00C54DC5">
                    <w:rPr>
                      <w:color w:val="auto"/>
                      <w:sz w:val="22"/>
                      <w:szCs w:val="22"/>
                      <w:lang w:val="lt-LT"/>
                    </w:rPr>
                    <w:t>;</w:t>
                  </w:r>
                </w:p>
                <w:p w14:paraId="4BBE0EB4" w14:textId="205E2F32" w:rsidR="00A6315B" w:rsidRPr="00C54DC5" w:rsidRDefault="457C9020" w:rsidP="60FB87A8">
                  <w:pPr>
                    <w:pStyle w:val="BodyText1"/>
                    <w:spacing w:line="240" w:lineRule="auto"/>
                    <w:ind w:firstLine="0"/>
                    <w:rPr>
                      <w:color w:val="auto"/>
                      <w:sz w:val="22"/>
                      <w:szCs w:val="22"/>
                      <w:lang w:val="lt-LT"/>
                    </w:rPr>
                  </w:pPr>
                  <w:r w:rsidRPr="00C54DC5">
                    <w:rPr>
                      <w:color w:val="auto"/>
                      <w:sz w:val="22"/>
                      <w:szCs w:val="22"/>
                      <w:lang w:val="lt-LT"/>
                    </w:rPr>
                    <w:t>5.</w:t>
                  </w:r>
                  <w:r w:rsidR="21533FC9" w:rsidRPr="00C54DC5">
                    <w:rPr>
                      <w:color w:val="auto"/>
                      <w:sz w:val="22"/>
                      <w:szCs w:val="22"/>
                      <w:lang w:val="lt-LT"/>
                    </w:rPr>
                    <w:t>3</w:t>
                  </w:r>
                  <w:r w:rsidRPr="00C54DC5">
                    <w:rPr>
                      <w:color w:val="auto"/>
                      <w:sz w:val="22"/>
                      <w:szCs w:val="22"/>
                      <w:lang w:val="lt-LT"/>
                    </w:rPr>
                    <w:t>.2</w:t>
                  </w:r>
                  <w:r w:rsidR="5E131DDB" w:rsidRPr="00C54DC5">
                    <w:rPr>
                      <w:color w:val="auto"/>
                      <w:sz w:val="22"/>
                      <w:szCs w:val="22"/>
                      <w:lang w:val="lt-LT"/>
                    </w:rPr>
                    <w:t xml:space="preserve">. statiniai, į kuriuos investuojama, pareiškėjui turi priklausyti nuosavybės teise, būti nuomojami arba būti kitaip užtikrinamas teisėtas naudojimasis jais ne trumpesnį kaip 8 metų laikotarpį nuo </w:t>
                  </w:r>
                  <w:r w:rsidR="013EF1F0" w:rsidRPr="00C54DC5">
                    <w:rPr>
                      <w:color w:val="auto"/>
                      <w:sz w:val="22"/>
                      <w:szCs w:val="22"/>
                      <w:lang w:val="lt-LT"/>
                    </w:rPr>
                    <w:t xml:space="preserve">vietos </w:t>
                  </w:r>
                  <w:r w:rsidR="5E131DDB" w:rsidRPr="00C54DC5">
                    <w:rPr>
                      <w:color w:val="auto"/>
                      <w:sz w:val="22"/>
                      <w:szCs w:val="22"/>
                      <w:lang w:val="lt-LT"/>
                    </w:rPr>
                    <w:t>PĮP pateikimo dienos. Jei statiniai yra valdomi nuomos, panaudos ar kitais pagrindais, nuomos, panaudos sutartys iki PĮP pateikimo dienos turi būti įregistruotos VĮ Registrų centre. Nuomos, panaudos sutartyje ar kitais pagrindais naudojamo statinio valdymo ir naudojimo teisę suteikiančiuose dokumentuose turi būti aptarta tokių investicijų galimybė (atitiktis šiam reikalavimui gali būti tikslinama</w:t>
                  </w:r>
                  <w:r w:rsidR="013EF1F0" w:rsidRPr="00C54DC5">
                    <w:rPr>
                      <w:color w:val="auto"/>
                      <w:sz w:val="22"/>
                      <w:szCs w:val="22"/>
                      <w:lang w:val="lt-LT"/>
                    </w:rPr>
                    <w:t xml:space="preserve"> vietos </w:t>
                  </w:r>
                  <w:r w:rsidR="5E131DDB" w:rsidRPr="00C54DC5">
                    <w:rPr>
                      <w:color w:val="auto"/>
                      <w:sz w:val="22"/>
                      <w:szCs w:val="22"/>
                      <w:lang w:val="lt-LT"/>
                    </w:rPr>
                    <w:t>PĮP vertinimo metu)</w:t>
                  </w:r>
                  <w:r w:rsidR="1DE0A26A" w:rsidRPr="00C54DC5">
                    <w:rPr>
                      <w:color w:val="auto"/>
                      <w:sz w:val="22"/>
                      <w:szCs w:val="22"/>
                      <w:lang w:val="lt-LT"/>
                    </w:rPr>
                    <w:t>;</w:t>
                  </w:r>
                </w:p>
                <w:p w14:paraId="5546EAE1" w14:textId="3495F4ED" w:rsidR="00A6315B" w:rsidRPr="00C54DC5" w:rsidRDefault="457C9020" w:rsidP="60FB87A8">
                  <w:pPr>
                    <w:pStyle w:val="BodyText1"/>
                    <w:spacing w:line="240" w:lineRule="auto"/>
                    <w:ind w:firstLine="0"/>
                    <w:rPr>
                      <w:color w:val="auto"/>
                      <w:sz w:val="22"/>
                      <w:szCs w:val="22"/>
                      <w:lang w:val="lt-LT"/>
                    </w:rPr>
                  </w:pPr>
                  <w:r w:rsidRPr="00C54DC5">
                    <w:rPr>
                      <w:color w:val="auto"/>
                      <w:sz w:val="22"/>
                      <w:szCs w:val="22"/>
                      <w:lang w:val="lt-LT"/>
                    </w:rPr>
                    <w:t>5.</w:t>
                  </w:r>
                  <w:r w:rsidR="161F20B2" w:rsidRPr="00C54DC5">
                    <w:rPr>
                      <w:color w:val="auto"/>
                      <w:sz w:val="22"/>
                      <w:szCs w:val="22"/>
                      <w:lang w:val="lt-LT"/>
                    </w:rPr>
                    <w:t>3</w:t>
                  </w:r>
                  <w:r w:rsidRPr="00C54DC5">
                    <w:rPr>
                      <w:color w:val="auto"/>
                      <w:sz w:val="22"/>
                      <w:szCs w:val="22"/>
                      <w:lang w:val="lt-LT"/>
                    </w:rPr>
                    <w:t xml:space="preserve">.3. </w:t>
                  </w:r>
                  <w:r w:rsidR="5E131DDB" w:rsidRPr="00C54DC5">
                    <w:rPr>
                      <w:color w:val="auto"/>
                      <w:sz w:val="22"/>
                      <w:szCs w:val="22"/>
                      <w:lang w:val="lt-LT"/>
                    </w:rPr>
                    <w:t>tuo atveju, kai nekilnojamasis turtas, į kurį investuojama (išskyrus naujai statomus pastatus ir (arba) statinius), priklauso pareiškėjui su kitais asmenimis, turi būti pateikiamas rašytinis bendraturčio (-</w:t>
                  </w:r>
                  <w:proofErr w:type="spellStart"/>
                  <w:r w:rsidR="5E131DDB" w:rsidRPr="00C54DC5">
                    <w:rPr>
                      <w:color w:val="auto"/>
                      <w:sz w:val="22"/>
                      <w:szCs w:val="22"/>
                      <w:lang w:val="lt-LT"/>
                    </w:rPr>
                    <w:t>ių</w:t>
                  </w:r>
                  <w:proofErr w:type="spellEnd"/>
                  <w:r w:rsidR="5E131DDB" w:rsidRPr="00C54DC5">
                    <w:rPr>
                      <w:color w:val="auto"/>
                      <w:sz w:val="22"/>
                      <w:szCs w:val="22"/>
                      <w:lang w:val="lt-LT"/>
                    </w:rPr>
                    <w:t xml:space="preserve">) sutikimas investuoti į jam kartu su pareiškėju priklausantį turtą ir plėtoti vietos </w:t>
                  </w:r>
                  <w:r w:rsidR="25F70D22" w:rsidRPr="00C54DC5">
                    <w:rPr>
                      <w:color w:val="auto"/>
                      <w:sz w:val="22"/>
                      <w:szCs w:val="22"/>
                      <w:lang w:val="lt-LT"/>
                    </w:rPr>
                    <w:t>PĮP</w:t>
                  </w:r>
                  <w:r w:rsidR="5E131DDB" w:rsidRPr="00C54DC5">
                    <w:rPr>
                      <w:color w:val="auto"/>
                      <w:sz w:val="22"/>
                      <w:szCs w:val="22"/>
                      <w:lang w:val="lt-LT"/>
                    </w:rPr>
                    <w:t xml:space="preserve"> numatytą veiklą ne trumpiau kaip 8 metus nuo</w:t>
                  </w:r>
                  <w:r w:rsidR="25F70D22" w:rsidRPr="00C54DC5">
                    <w:rPr>
                      <w:color w:val="auto"/>
                      <w:sz w:val="22"/>
                      <w:szCs w:val="22"/>
                      <w:lang w:val="lt-LT"/>
                    </w:rPr>
                    <w:t xml:space="preserve"> vietos</w:t>
                  </w:r>
                  <w:r w:rsidR="5E131DDB" w:rsidRPr="00C54DC5">
                    <w:rPr>
                      <w:color w:val="auto"/>
                      <w:sz w:val="22"/>
                      <w:szCs w:val="22"/>
                      <w:lang w:val="lt-LT"/>
                    </w:rPr>
                    <w:t xml:space="preserve"> PĮP pateikimo dienos</w:t>
                  </w:r>
                  <w:r w:rsidR="1DE0A26A" w:rsidRPr="00C54DC5">
                    <w:rPr>
                      <w:color w:val="auto"/>
                      <w:sz w:val="22"/>
                      <w:szCs w:val="22"/>
                      <w:lang w:val="lt-LT"/>
                    </w:rPr>
                    <w:t>;</w:t>
                  </w:r>
                </w:p>
                <w:p w14:paraId="1CAD8B43" w14:textId="36A6E15B" w:rsidR="00A6315B" w:rsidRPr="00C54DC5" w:rsidRDefault="457C9020" w:rsidP="60FB87A8">
                  <w:pPr>
                    <w:pStyle w:val="BodyText1"/>
                    <w:spacing w:line="240" w:lineRule="auto"/>
                    <w:ind w:firstLine="0"/>
                    <w:rPr>
                      <w:color w:val="auto"/>
                      <w:sz w:val="22"/>
                      <w:szCs w:val="22"/>
                      <w:lang w:val="lt-LT"/>
                    </w:rPr>
                  </w:pPr>
                  <w:r w:rsidRPr="00C54DC5">
                    <w:rPr>
                      <w:color w:val="auto"/>
                      <w:sz w:val="22"/>
                      <w:szCs w:val="22"/>
                      <w:lang w:val="lt-LT"/>
                    </w:rPr>
                    <w:t>5.</w:t>
                  </w:r>
                  <w:r w:rsidR="05691044" w:rsidRPr="00C54DC5">
                    <w:rPr>
                      <w:color w:val="auto"/>
                      <w:sz w:val="22"/>
                      <w:szCs w:val="22"/>
                      <w:lang w:val="lt-LT"/>
                    </w:rPr>
                    <w:t>3</w:t>
                  </w:r>
                  <w:r w:rsidRPr="00C54DC5">
                    <w:rPr>
                      <w:color w:val="auto"/>
                      <w:sz w:val="22"/>
                      <w:szCs w:val="22"/>
                      <w:lang w:val="lt-LT"/>
                    </w:rPr>
                    <w:t xml:space="preserve">.4. </w:t>
                  </w:r>
                  <w:r w:rsidR="5E131DDB" w:rsidRPr="00C54DC5">
                    <w:rPr>
                      <w:color w:val="auto"/>
                      <w:sz w:val="22"/>
                      <w:szCs w:val="22"/>
                      <w:lang w:val="lt-LT"/>
                    </w:rPr>
                    <w:t>kai paramos prašoma įrangai, statiniai, kuriuose ši įranga bus sumontuota, pareiškėjo valdomi nuosavybės teise, nuomojami ar kitaip įstatymų nustatyta tvarka įrodomas teisėtas naudojimasis jais. Nuomos ar kito teisėto naudojimosi jais sutartis, sudaryta ne trumpesniam kaip 8 metų laikotarpiui nuo PĮP pateikimo dienos, VĮ Registrų centre turi būti įregistruota iki PĮP pateikimo dienos</w:t>
                  </w:r>
                  <w:r w:rsidR="30E4C154" w:rsidRPr="00C54DC5">
                    <w:rPr>
                      <w:color w:val="auto"/>
                      <w:sz w:val="22"/>
                      <w:szCs w:val="22"/>
                      <w:lang w:val="lt-LT"/>
                    </w:rPr>
                    <w:t>.</w:t>
                  </w:r>
                  <w:r w:rsidR="5E131DDB" w:rsidRPr="00C54DC5">
                    <w:rPr>
                      <w:color w:val="auto"/>
                      <w:sz w:val="22"/>
                      <w:szCs w:val="22"/>
                      <w:lang w:val="lt-LT"/>
                    </w:rPr>
                    <w:t xml:space="preserve"> </w:t>
                  </w:r>
                </w:p>
                <w:p w14:paraId="0D104E4A" w14:textId="347784FA" w:rsidR="5874D752" w:rsidRPr="00C54DC5" w:rsidRDefault="5874D752" w:rsidP="60FB87A8">
                  <w:pPr>
                    <w:pStyle w:val="BodyText1"/>
                    <w:spacing w:line="240" w:lineRule="auto"/>
                    <w:ind w:firstLine="0"/>
                    <w:rPr>
                      <w:color w:val="auto"/>
                      <w:sz w:val="22"/>
                      <w:szCs w:val="22"/>
                      <w:lang w:val="lt-LT"/>
                    </w:rPr>
                  </w:pPr>
                  <w:r w:rsidRPr="00C54DC5">
                    <w:rPr>
                      <w:color w:val="auto"/>
                      <w:sz w:val="22"/>
                      <w:szCs w:val="22"/>
                    </w:rPr>
                    <w:lastRenderedPageBreak/>
                    <w:t xml:space="preserve">5.4. </w:t>
                  </w:r>
                  <w:r w:rsidRPr="00C54DC5">
                    <w:rPr>
                      <w:color w:val="auto"/>
                      <w:sz w:val="22"/>
                      <w:szCs w:val="22"/>
                      <w:lang w:val="lt-LT"/>
                    </w:rPr>
                    <w:t>Jei vietos projekte numatytos investicijos, susijusios su licencijuojama veikla arba veikla, kuriai vykdyti turi būti išduotas leidimas, ne vėliau kaip kartu su galutiniu mokėjimo prašymu turi būti pateikta licencijos arba leidimo kopija</w:t>
                  </w:r>
                  <w:r w:rsidR="17DDF99E" w:rsidRPr="00C54DC5">
                    <w:rPr>
                      <w:color w:val="auto"/>
                      <w:sz w:val="22"/>
                      <w:szCs w:val="22"/>
                      <w:lang w:val="lt-LT"/>
                    </w:rPr>
                    <w:t>.</w:t>
                  </w:r>
                </w:p>
                <w:p w14:paraId="29F147F5" w14:textId="4F8EF11C"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6. </w:t>
                  </w:r>
                  <w:r w:rsidRPr="00C54DC5">
                    <w:rPr>
                      <w:b/>
                      <w:bCs/>
                      <w:color w:val="auto"/>
                      <w:sz w:val="22"/>
                      <w:szCs w:val="22"/>
                      <w:u w:val="single"/>
                      <w:lang w:val="lt-LT"/>
                    </w:rPr>
                    <w:t>Dokumentai, pagrindžiantys nuosavo indėlio tinkamumą</w:t>
                  </w:r>
                  <w:r w:rsidRPr="00C54DC5">
                    <w:rPr>
                      <w:b/>
                      <w:bCs/>
                      <w:color w:val="auto"/>
                      <w:sz w:val="22"/>
                      <w:szCs w:val="22"/>
                      <w:lang w:val="lt-LT"/>
                    </w:rPr>
                    <w:t>:</w:t>
                  </w:r>
                </w:p>
                <w:p w14:paraId="75F7E498" w14:textId="1CAC5874" w:rsidR="00447957" w:rsidRPr="00C54DC5" w:rsidRDefault="4BDD72EE" w:rsidP="60FB87A8">
                  <w:pPr>
                    <w:pStyle w:val="BodyText1"/>
                    <w:spacing w:line="240" w:lineRule="auto"/>
                    <w:ind w:firstLine="0"/>
                    <w:rPr>
                      <w:color w:val="auto"/>
                      <w:sz w:val="22"/>
                      <w:szCs w:val="22"/>
                      <w:lang w:val="lt-LT"/>
                    </w:rPr>
                  </w:pPr>
                  <w:r w:rsidRPr="00C54DC5">
                    <w:rPr>
                      <w:color w:val="auto"/>
                      <w:sz w:val="22"/>
                      <w:szCs w:val="22"/>
                      <w:lang w:val="lt-LT"/>
                    </w:rPr>
                    <w:t xml:space="preserve">6.1. </w:t>
                  </w:r>
                  <w:r w:rsidR="70E7BE57" w:rsidRPr="00C54DC5">
                    <w:rPr>
                      <w:color w:val="auto"/>
                      <w:sz w:val="22"/>
                      <w:szCs w:val="22"/>
                      <w:lang w:val="lt-LT"/>
                    </w:rPr>
                    <w:t>J</w:t>
                  </w:r>
                  <w:r w:rsidR="00F7634A" w:rsidRPr="00C54DC5">
                    <w:rPr>
                      <w:color w:val="auto"/>
                      <w:sz w:val="22"/>
                      <w:szCs w:val="22"/>
                      <w:lang w:val="lt-LT"/>
                    </w:rPr>
                    <w:t>eigu pareiškėjas prie vietos projekto įgyvendinimo prisideda nuosavomis lėšomis, prie</w:t>
                  </w:r>
                  <w:r w:rsidR="03F0A079" w:rsidRPr="00C54DC5">
                    <w:rPr>
                      <w:color w:val="auto"/>
                      <w:sz w:val="22"/>
                      <w:szCs w:val="22"/>
                      <w:lang w:val="lt-LT"/>
                    </w:rPr>
                    <w:t xml:space="preserve"> vietos</w:t>
                  </w:r>
                  <w:r w:rsidR="00F7634A" w:rsidRPr="00C54DC5">
                    <w:rPr>
                      <w:color w:val="auto"/>
                      <w:sz w:val="22"/>
                      <w:szCs w:val="22"/>
                      <w:lang w:val="lt-LT"/>
                    </w:rPr>
                    <w:t xml:space="preserve"> PĮP turi būti pateikti dokumentai, kuriuose būtų patvirtinama, kad pareiškėjas turi pakankamai nuosavų lėšų prisidėti prie vietos projekto įgyvendinimo. Įrodymo dokumentai turi būti išduoti arba sukurti (naudojant el. bankininkystės sistemą) patikimo subjekto – finansų institucijų (bankų, kredito unijų) ir (arba) viešojo juridinio asmens, kurio veikla finansuojama iš Lietuvos Respublikos valstybės ir (arba) savivaldybių biudžetų (savivaldybės tarybos sprendimas skirti lėšas vietos projektui įgyvendinti)</w:t>
                  </w:r>
                  <w:r w:rsidR="1DE0A26A" w:rsidRPr="00C54DC5">
                    <w:rPr>
                      <w:color w:val="auto"/>
                      <w:sz w:val="22"/>
                      <w:szCs w:val="22"/>
                      <w:lang w:val="lt-LT"/>
                    </w:rPr>
                    <w:t>.</w:t>
                  </w:r>
                </w:p>
                <w:p w14:paraId="027C747A" w14:textId="0DD28441" w:rsidR="00352E15" w:rsidRPr="00C54DC5" w:rsidRDefault="3CE8E48E" w:rsidP="60FB87A8">
                  <w:pPr>
                    <w:pStyle w:val="BodyText1"/>
                    <w:spacing w:line="240" w:lineRule="auto"/>
                    <w:ind w:firstLine="0"/>
                    <w:rPr>
                      <w:color w:val="auto"/>
                      <w:sz w:val="22"/>
                      <w:szCs w:val="22"/>
                      <w:lang w:val="lt-LT"/>
                    </w:rPr>
                  </w:pPr>
                  <w:r w:rsidRPr="00C54DC5">
                    <w:rPr>
                      <w:color w:val="auto"/>
                      <w:sz w:val="22"/>
                      <w:szCs w:val="22"/>
                      <w:lang w:val="lt-LT"/>
                    </w:rPr>
                    <w:t xml:space="preserve">6.2. </w:t>
                  </w:r>
                  <w:r w:rsidR="766CD376" w:rsidRPr="00C54DC5">
                    <w:rPr>
                      <w:color w:val="auto"/>
                      <w:sz w:val="22"/>
                      <w:szCs w:val="22"/>
                      <w:lang w:val="lt-LT"/>
                    </w:rPr>
                    <w:t xml:space="preserve">jeigu pareiškėjas prie vietos projekto įgyvendinimo prisideda skolintomis lėšomis, skolintos lėšos pagrindžiamos kartu su PĮP, pateikiant paskolos ar finansinės nuomos (lizingo) suteikimo galimybės patvirtinimo dokumentus. Jei paskolą planuoja suteikti fizinis ir (ar) juridinis asmuo, kuris nėra finansų įstaiga ar sutelktinio finansavimo platformos operatorius (sutelktinio finansavimo platformos operatorių sąrašas skelbiamas Lietuvos banko interneto svetainėje adresu www.lb.lt), kartu su PĮP pateikiami dokumentai, patvirtinantys fizinio ir (ar) juridinio asmens lėšų turėjimą (to fizinio ir (ar) juridinio asmens banko sąskaitos išrašas, taip pat informacija apie lėšas, esančias terminuotuose ir (arba) kaupiamuosiuose indėliuose (pagrindimo dokumentai turi būti sudaryti ir išduoti ne anksčiau kaip 10 darbo dienų iki PĮP pateikimo). </w:t>
                  </w:r>
                  <w:r w:rsidR="194D0FEC" w:rsidRPr="00C54DC5">
                    <w:rPr>
                      <w:color w:val="auto"/>
                      <w:sz w:val="22"/>
                      <w:szCs w:val="22"/>
                      <w:lang w:val="lt-LT"/>
                    </w:rPr>
                    <w:t xml:space="preserve">NMA </w:t>
                  </w:r>
                  <w:r w:rsidR="766CD376" w:rsidRPr="00C54DC5">
                    <w:rPr>
                      <w:color w:val="auto"/>
                      <w:sz w:val="22"/>
                      <w:szCs w:val="22"/>
                      <w:lang w:val="lt-LT"/>
                    </w:rPr>
                    <w:t>tikrina, ar paskolą ketinantis suteikti asmuo (išskyrus finansų įstaigas ar sutelktinio finansavimo platformos operatorius) turi reikiamą lėšų sumą: fizinis ir (ar) juridinis asmuo gali suteikti paskolą, ne didesnę nei pinigų likutis banko sąskaitoje ir (arba) terminuotuose, kaupiamuosiuose indėliuose. Su mokėjimo prašymu, kuriame prašoma kompensuoti skolintomis lėšomis įgyvendintas investicijas, vietos projekto vykdytojas turi pateikti pasirašytą paskolos ar finansinės nuomos (lizingo) sutartį arba raštu patvirtinti, kad atitinkamą projekto dalį įgyvendins pagrįstomis nuosavomis lėšomis. Jei paskola suteikiama grynaisiais pinigais, paskolos sutartis turi būti patvirtinta notaro (paskola, suteikta ne finansų įstaigų ar sutelktinio finansavimo platformų operatorių, galima tik verslo pradžios ar verslo plėtros atvejais, įskaitant socialinį ir bendruomeninį verslą). Keičiant finansavimo šaltinį, kuris buvo tinkamas PĮP teikimo dieną, atitiktis šiam kriterijui gali būti tikslinama PĮP vertinimo metu;</w:t>
                  </w:r>
                </w:p>
                <w:p w14:paraId="7B8D106F" w14:textId="0274AEC9" w:rsidR="00352E15" w:rsidRPr="00C54DC5" w:rsidRDefault="3CE8E48E" w:rsidP="60FB87A8">
                  <w:pPr>
                    <w:pStyle w:val="BodyText1"/>
                    <w:spacing w:line="240" w:lineRule="auto"/>
                    <w:ind w:firstLine="0"/>
                    <w:rPr>
                      <w:color w:val="auto"/>
                      <w:sz w:val="22"/>
                      <w:szCs w:val="22"/>
                      <w:lang w:val="lt-LT"/>
                    </w:rPr>
                  </w:pPr>
                  <w:r w:rsidRPr="00C54DC5">
                    <w:rPr>
                      <w:color w:val="auto"/>
                      <w:sz w:val="22"/>
                      <w:szCs w:val="22"/>
                      <w:lang w:val="lt-LT"/>
                    </w:rPr>
                    <w:t>6.2.1.</w:t>
                  </w:r>
                  <w:r w:rsidR="00F7634A" w:rsidRPr="00C54DC5">
                    <w:rPr>
                      <w:color w:val="auto"/>
                      <w:sz w:val="22"/>
                      <w:szCs w:val="22"/>
                      <w:lang w:val="lt-LT"/>
                    </w:rPr>
                    <w:t xml:space="preserve"> </w:t>
                  </w:r>
                  <w:r w:rsidRPr="00C54DC5">
                    <w:rPr>
                      <w:color w:val="auto"/>
                      <w:sz w:val="22"/>
                      <w:szCs w:val="22"/>
                      <w:lang w:val="lt-LT"/>
                    </w:rPr>
                    <w:t>T</w:t>
                  </w:r>
                  <w:r w:rsidR="00F7634A" w:rsidRPr="00C54DC5">
                    <w:rPr>
                      <w:color w:val="auto"/>
                      <w:sz w:val="22"/>
                      <w:szCs w:val="22"/>
                      <w:lang w:val="lt-LT"/>
                    </w:rPr>
                    <w:t>uri galimybę gauti paskolą. Prie</w:t>
                  </w:r>
                  <w:r w:rsidR="65CE4BFA" w:rsidRPr="00C54DC5">
                    <w:rPr>
                      <w:color w:val="auto"/>
                      <w:sz w:val="22"/>
                      <w:szCs w:val="22"/>
                      <w:lang w:val="lt-LT"/>
                    </w:rPr>
                    <w:t xml:space="preserve"> vietos</w:t>
                  </w:r>
                  <w:r w:rsidR="00F7634A" w:rsidRPr="00C54DC5">
                    <w:rPr>
                      <w:color w:val="auto"/>
                      <w:sz w:val="22"/>
                      <w:szCs w:val="22"/>
                      <w:lang w:val="lt-LT"/>
                    </w:rPr>
                    <w:t xml:space="preserve"> PĮP turi būti pateikiamas finansinės institucijos (pavyzdžiui</w:t>
                  </w:r>
                  <w:r w:rsidR="65CE4BFA" w:rsidRPr="00C54DC5">
                    <w:rPr>
                      <w:color w:val="auto"/>
                      <w:sz w:val="22"/>
                      <w:szCs w:val="22"/>
                      <w:lang w:val="lt-LT"/>
                    </w:rPr>
                    <w:t>,</w:t>
                  </w:r>
                  <w:r w:rsidR="00F7634A" w:rsidRPr="00C54DC5">
                    <w:rPr>
                      <w:color w:val="auto"/>
                      <w:sz w:val="22"/>
                      <w:szCs w:val="22"/>
                      <w:lang w:val="lt-LT"/>
                    </w:rPr>
                    <w:t xml:space="preserve"> banko, kredito unijos) raštas, kuriuo patvirtinama paskolos suteikimo galimybė vietos projekte numatytoms investicijoms</w:t>
                  </w:r>
                  <w:r w:rsidR="2D90770A" w:rsidRPr="00C54DC5">
                    <w:rPr>
                      <w:color w:val="auto"/>
                      <w:sz w:val="22"/>
                      <w:szCs w:val="22"/>
                      <w:lang w:val="lt-LT"/>
                    </w:rPr>
                    <w:t xml:space="preserve">. Paskolos sutartis turi būti pateikta tada, kai pareiškėjas turi užtikrinti vietos projekto išlaidų ir (arba) investicijų finansavimą, t. y. paskolos sutartis pateikiama su pirmu mokėjimo prašymu. </w:t>
                  </w:r>
                  <w:r w:rsidR="2FCB4965" w:rsidRPr="00C54DC5">
                    <w:rPr>
                      <w:color w:val="auto"/>
                      <w:sz w:val="22"/>
                      <w:szCs w:val="22"/>
                      <w:lang w:val="lt-LT"/>
                    </w:rPr>
                    <w:t>NMA</w:t>
                  </w:r>
                  <w:r w:rsidR="2D90770A" w:rsidRPr="00C54DC5">
                    <w:rPr>
                      <w:color w:val="auto"/>
                      <w:sz w:val="22"/>
                      <w:szCs w:val="22"/>
                      <w:lang w:val="lt-LT"/>
                    </w:rPr>
                    <w:t xml:space="preserve"> neatsako už kreditoriaus turimų lėšų patikimumą, realumą, prievolių vykdymą Lietuvos Respublikos teisės aktų nustatyta tvarka bei už kreditoriaus ir paskolos gavėjo įsipareigojimų nevykdymą. Jeigu finansinė institucija po paramos vietos projektui skyrimo atsisako suteikti nuosavam indėliui būtiną paskolą ir pasirašyti sutartį, pareiškėjas turi teisę taisyti PĮP (pakeitimas turi būti daromas raštu) – pakeisti nuosavo indėlio rūšį kita rūšimi ir pateikti dokumentus, kuriais įrodoma, kad jis atitinka reikalavimus, keliamus kitai nuosavo indėlio rūšiai (p</w:t>
                  </w:r>
                  <w:r w:rsidR="55F09123" w:rsidRPr="00C54DC5">
                    <w:rPr>
                      <w:color w:val="auto"/>
                      <w:sz w:val="22"/>
                      <w:szCs w:val="22"/>
                      <w:lang w:val="lt-LT"/>
                    </w:rPr>
                    <w:t>avyzdžiui</w:t>
                  </w:r>
                  <w:r w:rsidR="2D90770A" w:rsidRPr="00C54DC5">
                    <w:rPr>
                      <w:color w:val="auto"/>
                      <w:sz w:val="22"/>
                      <w:szCs w:val="22"/>
                      <w:lang w:val="lt-LT"/>
                    </w:rPr>
                    <w:t>, jeigu paskola keičiama į nuosavas pareiškėjo pinigines lėšas, turi būti pateikiamas finansinių institucijų išduotas arba sukurtas dokumentas, kad pareiškėjas turi pakankamai nuosavų lėšų)</w:t>
                  </w:r>
                  <w:r w:rsidR="5446FD09" w:rsidRPr="00C54DC5">
                    <w:rPr>
                      <w:color w:val="auto"/>
                      <w:sz w:val="22"/>
                      <w:szCs w:val="22"/>
                      <w:lang w:val="lt-LT"/>
                    </w:rPr>
                    <w:t>;</w:t>
                  </w:r>
                </w:p>
                <w:p w14:paraId="39C49F61" w14:textId="6563DD32" w:rsidR="00ED0704" w:rsidRPr="00C54DC5" w:rsidRDefault="3CE8E48E" w:rsidP="60FB87A8">
                  <w:pPr>
                    <w:pStyle w:val="BodyText1"/>
                    <w:spacing w:line="240" w:lineRule="auto"/>
                    <w:ind w:firstLine="0"/>
                    <w:rPr>
                      <w:color w:val="auto"/>
                      <w:sz w:val="22"/>
                      <w:szCs w:val="22"/>
                      <w:lang w:val="lt-LT"/>
                    </w:rPr>
                  </w:pPr>
                  <w:r w:rsidRPr="00C54DC5">
                    <w:rPr>
                      <w:color w:val="auto"/>
                      <w:sz w:val="22"/>
                      <w:szCs w:val="22"/>
                      <w:lang w:val="lt-LT"/>
                    </w:rPr>
                    <w:t>6</w:t>
                  </w:r>
                  <w:r w:rsidR="00F7634A" w:rsidRPr="00C54DC5">
                    <w:rPr>
                      <w:color w:val="auto"/>
                      <w:sz w:val="22"/>
                      <w:szCs w:val="22"/>
                      <w:lang w:val="lt-LT"/>
                    </w:rPr>
                    <w:t>.</w:t>
                  </w:r>
                  <w:r w:rsidRPr="00C54DC5">
                    <w:rPr>
                      <w:color w:val="auto"/>
                      <w:sz w:val="22"/>
                      <w:szCs w:val="22"/>
                      <w:lang w:val="lt-LT"/>
                    </w:rPr>
                    <w:t>2</w:t>
                  </w:r>
                  <w:r w:rsidR="00F7634A" w:rsidRPr="00C54DC5">
                    <w:rPr>
                      <w:color w:val="auto"/>
                      <w:sz w:val="22"/>
                      <w:szCs w:val="22"/>
                      <w:lang w:val="lt-LT"/>
                    </w:rPr>
                    <w:t xml:space="preserve">.2. </w:t>
                  </w:r>
                  <w:r w:rsidR="17B06278" w:rsidRPr="00C54DC5">
                    <w:rPr>
                      <w:color w:val="auto"/>
                      <w:sz w:val="22"/>
                      <w:szCs w:val="22"/>
                      <w:lang w:val="lt-LT"/>
                    </w:rPr>
                    <w:t>P</w:t>
                  </w:r>
                  <w:r w:rsidR="00F7634A" w:rsidRPr="00C54DC5">
                    <w:rPr>
                      <w:color w:val="auto"/>
                      <w:sz w:val="22"/>
                      <w:szCs w:val="22"/>
                      <w:lang w:val="lt-LT"/>
                    </w:rPr>
                    <w:t xml:space="preserve">riimtas sprendimas suteikti paskolą. Prie </w:t>
                  </w:r>
                  <w:r w:rsidR="5F678668" w:rsidRPr="00C54DC5">
                    <w:rPr>
                      <w:color w:val="auto"/>
                      <w:sz w:val="22"/>
                      <w:szCs w:val="22"/>
                      <w:lang w:val="lt-LT"/>
                    </w:rPr>
                    <w:t xml:space="preserve">vietos </w:t>
                  </w:r>
                  <w:r w:rsidR="00F7634A" w:rsidRPr="00C54DC5">
                    <w:rPr>
                      <w:color w:val="auto"/>
                      <w:sz w:val="22"/>
                      <w:szCs w:val="22"/>
                      <w:lang w:val="lt-LT"/>
                    </w:rPr>
                    <w:t>PĮP turi būti pateikiama su patikimu subjektu – finansine institucija (banku, kredito unija) pasirašyta paskolos sutartis.</w:t>
                  </w:r>
                </w:p>
                <w:p w14:paraId="5982DFCB" w14:textId="77777777" w:rsidR="0034321F" w:rsidRPr="00C54DC5" w:rsidRDefault="576E6A22" w:rsidP="60FB87A8">
                  <w:pPr>
                    <w:pStyle w:val="BodyText1"/>
                    <w:spacing w:line="240" w:lineRule="auto"/>
                    <w:ind w:firstLine="0"/>
                    <w:rPr>
                      <w:color w:val="auto"/>
                      <w:sz w:val="22"/>
                      <w:szCs w:val="22"/>
                      <w:lang w:val="lt-LT"/>
                    </w:rPr>
                  </w:pPr>
                  <w:r w:rsidRPr="00C54DC5">
                    <w:rPr>
                      <w:color w:val="auto"/>
                      <w:sz w:val="22"/>
                      <w:szCs w:val="22"/>
                      <w:lang w:val="lt-LT"/>
                    </w:rPr>
                    <w:t xml:space="preserve">7. </w:t>
                  </w:r>
                  <w:r w:rsidRPr="00C54DC5">
                    <w:rPr>
                      <w:color w:val="auto"/>
                      <w:sz w:val="22"/>
                      <w:szCs w:val="22"/>
                      <w:u w:val="single"/>
                      <w:lang w:val="lt-LT"/>
                    </w:rPr>
                    <w:t>Kiti dokumentai</w:t>
                  </w:r>
                  <w:r w:rsidRPr="00C54DC5">
                    <w:rPr>
                      <w:color w:val="auto"/>
                      <w:sz w:val="22"/>
                      <w:szCs w:val="22"/>
                      <w:lang w:val="lt-LT"/>
                    </w:rPr>
                    <w:t>:</w:t>
                  </w:r>
                </w:p>
                <w:p w14:paraId="0AAA046D" w14:textId="51C2B3DA" w:rsidR="0034321F" w:rsidRPr="00C54DC5" w:rsidRDefault="576E6A22" w:rsidP="60FB87A8">
                  <w:pPr>
                    <w:pStyle w:val="BodyText1"/>
                    <w:spacing w:line="240" w:lineRule="auto"/>
                    <w:ind w:firstLine="0"/>
                    <w:rPr>
                      <w:color w:val="auto"/>
                      <w:sz w:val="22"/>
                      <w:szCs w:val="22"/>
                      <w:lang w:val="lt-LT"/>
                    </w:rPr>
                  </w:pPr>
                  <w:r w:rsidRPr="00C54DC5">
                    <w:rPr>
                      <w:color w:val="auto"/>
                      <w:sz w:val="22"/>
                      <w:szCs w:val="22"/>
                      <w:lang w:val="lt-LT"/>
                    </w:rPr>
                    <w:t>7.</w:t>
                  </w:r>
                  <w:r w:rsidR="671B840B" w:rsidRPr="00C54DC5">
                    <w:rPr>
                      <w:color w:val="auto"/>
                      <w:sz w:val="22"/>
                      <w:szCs w:val="22"/>
                      <w:lang w:val="lt-LT"/>
                    </w:rPr>
                    <w:t>1</w:t>
                  </w:r>
                  <w:r w:rsidRPr="00C54DC5">
                    <w:rPr>
                      <w:color w:val="auto"/>
                      <w:sz w:val="22"/>
                      <w:szCs w:val="22"/>
                      <w:lang w:val="lt-LT"/>
                    </w:rPr>
                    <w:t xml:space="preserve">. </w:t>
                  </w:r>
                  <w:r w:rsidR="671B840B" w:rsidRPr="00C54DC5">
                    <w:rPr>
                      <w:color w:val="auto"/>
                      <w:sz w:val="22"/>
                      <w:szCs w:val="22"/>
                      <w:lang w:val="lt-LT"/>
                    </w:rPr>
                    <w:t xml:space="preserve">Įgaliojimas teikti vietos PĮP (taikoma tuo atveju, jeigu </w:t>
                  </w:r>
                  <w:r w:rsidR="19B9D6FF" w:rsidRPr="00C54DC5">
                    <w:rPr>
                      <w:color w:val="auto"/>
                      <w:sz w:val="22"/>
                      <w:szCs w:val="22"/>
                      <w:lang w:val="lt-LT"/>
                    </w:rPr>
                    <w:t xml:space="preserve">vietos </w:t>
                  </w:r>
                  <w:r w:rsidR="671B840B" w:rsidRPr="00C54DC5">
                    <w:rPr>
                      <w:color w:val="auto"/>
                      <w:sz w:val="22"/>
                      <w:szCs w:val="22"/>
                      <w:lang w:val="lt-LT"/>
                    </w:rPr>
                    <w:t xml:space="preserve">PĮP teikia ne pareiškėjo – juridinio asmens – vadovas, bet įgaliotas asmuo. Tokiu atveju turi būti pateiktas tinkamas įgaliojimas. Įgaliojimas laikomas tinkamu, jeigu jis pasirašytas juridinio asmens vadovo ir ant jo </w:t>
                  </w:r>
                  <w:r w:rsidR="671B840B" w:rsidRPr="00C54DC5">
                    <w:rPr>
                      <w:color w:val="auto"/>
                      <w:sz w:val="22"/>
                      <w:szCs w:val="22"/>
                      <w:lang w:val="lt-LT"/>
                    </w:rPr>
                    <w:lastRenderedPageBreak/>
                    <w:t xml:space="preserve">uždėtas to juridinio asmens antspaudas, jeigu jis antspaudą privalo turėti. Įgaliojime turi būti nurodytas asmuo, turintis teisę pateikti </w:t>
                  </w:r>
                  <w:r w:rsidR="19B9D6FF" w:rsidRPr="00C54DC5">
                    <w:rPr>
                      <w:color w:val="auto"/>
                      <w:sz w:val="22"/>
                      <w:szCs w:val="22"/>
                      <w:lang w:val="lt-LT"/>
                    </w:rPr>
                    <w:t xml:space="preserve">vietos </w:t>
                  </w:r>
                  <w:r w:rsidR="671B840B" w:rsidRPr="00C54DC5">
                    <w:rPr>
                      <w:color w:val="auto"/>
                      <w:sz w:val="22"/>
                      <w:szCs w:val="22"/>
                      <w:lang w:val="lt-LT"/>
                    </w:rPr>
                    <w:t xml:space="preserve">PĮP, įgaliojimo galiojimo terminas, informacija, kad įgaliojimas asmeniui suteikiamas tik pateikti </w:t>
                  </w:r>
                  <w:r w:rsidR="19B9D6FF" w:rsidRPr="00C54DC5">
                    <w:rPr>
                      <w:color w:val="auto"/>
                      <w:sz w:val="22"/>
                      <w:szCs w:val="22"/>
                      <w:lang w:val="lt-LT"/>
                    </w:rPr>
                    <w:t xml:space="preserve">vietos </w:t>
                  </w:r>
                  <w:r w:rsidR="671B840B" w:rsidRPr="00C54DC5">
                    <w:rPr>
                      <w:color w:val="auto"/>
                      <w:sz w:val="22"/>
                      <w:szCs w:val="22"/>
                      <w:lang w:val="lt-LT"/>
                    </w:rPr>
                    <w:t>PĮP.</w:t>
                  </w:r>
                </w:p>
              </w:tc>
            </w:tr>
            <w:tr w:rsidR="00C54DC5" w:rsidRPr="00C54DC5" w14:paraId="0137B72C" w14:textId="77777777" w:rsidTr="4CA706F1">
              <w:tc>
                <w:tcPr>
                  <w:tcW w:w="1730" w:type="dxa"/>
                </w:tcPr>
                <w:p w14:paraId="7AB27DA8" w14:textId="1EBB9BF7" w:rsidR="0034321F" w:rsidRPr="00C54DC5" w:rsidRDefault="0034321F" w:rsidP="00CE688D">
                  <w:pPr>
                    <w:pStyle w:val="BodyText1"/>
                    <w:spacing w:line="240" w:lineRule="auto"/>
                    <w:ind w:firstLine="0"/>
                    <w:rPr>
                      <w:b/>
                      <w:color w:val="auto"/>
                      <w:sz w:val="22"/>
                      <w:szCs w:val="22"/>
                      <w:lang w:val="lt-LT"/>
                    </w:rPr>
                  </w:pPr>
                  <w:r w:rsidRPr="00C54DC5">
                    <w:rPr>
                      <w:b/>
                      <w:color w:val="auto"/>
                      <w:sz w:val="22"/>
                      <w:szCs w:val="22"/>
                      <w:lang w:val="lt-LT"/>
                    </w:rPr>
                    <w:lastRenderedPageBreak/>
                    <w:t>11.2.</w:t>
                  </w:r>
                  <w:r w:rsidRPr="00C54DC5">
                    <w:rPr>
                      <w:color w:val="auto"/>
                      <w:sz w:val="22"/>
                      <w:szCs w:val="22"/>
                      <w:lang w:val="lt-LT"/>
                    </w:rPr>
                    <w:t xml:space="preserve"> </w:t>
                  </w:r>
                </w:p>
              </w:tc>
              <w:tc>
                <w:tcPr>
                  <w:tcW w:w="12753" w:type="dxa"/>
                  <w:gridSpan w:val="4"/>
                </w:tcPr>
                <w:p w14:paraId="2C8B909E" w14:textId="4DA41BE9" w:rsidR="0034321F" w:rsidRPr="00C54DC5" w:rsidRDefault="5B7DE559" w:rsidP="60FB87A8">
                  <w:pPr>
                    <w:pStyle w:val="BodyText1"/>
                    <w:spacing w:line="240" w:lineRule="auto"/>
                    <w:ind w:firstLine="0"/>
                    <w:rPr>
                      <w:color w:val="auto"/>
                      <w:sz w:val="22"/>
                      <w:szCs w:val="22"/>
                      <w:lang w:val="lt-LT"/>
                    </w:rPr>
                  </w:pPr>
                  <w:r w:rsidRPr="00C54DC5">
                    <w:rPr>
                      <w:color w:val="auto"/>
                      <w:sz w:val="22"/>
                      <w:szCs w:val="22"/>
                      <w:lang w:val="lt-LT"/>
                    </w:rPr>
                    <w:t>P</w:t>
                  </w:r>
                  <w:r w:rsidR="576E6A22" w:rsidRPr="00C54DC5">
                    <w:rPr>
                      <w:color w:val="auto"/>
                      <w:sz w:val="22"/>
                      <w:szCs w:val="22"/>
                      <w:lang w:val="lt-LT"/>
                    </w:rPr>
                    <w:t>areiškėj</w:t>
                  </w:r>
                  <w:r w:rsidRPr="00C54DC5">
                    <w:rPr>
                      <w:color w:val="auto"/>
                      <w:sz w:val="22"/>
                      <w:szCs w:val="22"/>
                      <w:lang w:val="lt-LT"/>
                    </w:rPr>
                    <w:t>as</w:t>
                  </w:r>
                  <w:r w:rsidR="576E6A22" w:rsidRPr="00C54DC5">
                    <w:rPr>
                      <w:color w:val="auto"/>
                      <w:sz w:val="22"/>
                      <w:szCs w:val="22"/>
                      <w:lang w:val="lt-LT"/>
                    </w:rPr>
                    <w:t xml:space="preserve"> gali pateikti kitus papildomus dokumentus, kurie, pareiškėjo manymu, gali būti svarbūs vertinant vietos projektą.</w:t>
                  </w:r>
                </w:p>
              </w:tc>
            </w:tr>
          </w:tbl>
          <w:p w14:paraId="2D659132" w14:textId="5558195D" w:rsidR="0034321F" w:rsidRPr="00C54DC5" w:rsidRDefault="0034321F" w:rsidP="4CA706F1">
            <w:pPr>
              <w:jc w:val="both"/>
              <w:rPr>
                <w:i/>
                <w:iCs/>
              </w:rPr>
            </w:pPr>
          </w:p>
          <w:tbl>
            <w:tblPr>
              <w:tblStyle w:val="Lentelstinklelis"/>
              <w:tblW w:w="0" w:type="auto"/>
              <w:tblLayout w:type="fixed"/>
              <w:tblLook w:val="04A0" w:firstRow="1" w:lastRow="0" w:firstColumn="1" w:lastColumn="0" w:noHBand="0" w:noVBand="1"/>
            </w:tblPr>
            <w:tblGrid>
              <w:gridCol w:w="14483"/>
            </w:tblGrid>
            <w:tr w:rsidR="00C54DC5" w:rsidRPr="00C54DC5" w14:paraId="25D60A7E" w14:textId="77777777" w:rsidTr="4CA706F1">
              <w:tc>
                <w:tcPr>
                  <w:tcW w:w="14483" w:type="dxa"/>
                </w:tcPr>
                <w:p w14:paraId="69B02706" w14:textId="76F848BC" w:rsidR="0034321F" w:rsidRPr="00C54DC5" w:rsidRDefault="1AF7A8CB" w:rsidP="4CA706F1">
                  <w:pPr>
                    <w:jc w:val="both"/>
                    <w:rPr>
                      <w:i/>
                      <w:iCs/>
                    </w:rPr>
                  </w:pPr>
                  <w:r w:rsidRPr="4CA706F1">
                    <w:rPr>
                      <w:b/>
                      <w:bCs/>
                      <w:sz w:val="22"/>
                      <w:szCs w:val="22"/>
                    </w:rPr>
                    <w:t>12. VIETOS PROJEKTŲ FINANSAVIMO SĄLYGŲ APRAŠO PRIEDAI:</w:t>
                  </w:r>
                </w:p>
              </w:tc>
            </w:tr>
            <w:tr w:rsidR="00C54DC5" w:rsidRPr="00C54DC5" w14:paraId="568D7EE1" w14:textId="77777777" w:rsidTr="4CA706F1">
              <w:tc>
                <w:tcPr>
                  <w:tcW w:w="14483" w:type="dxa"/>
                </w:tcPr>
                <w:p w14:paraId="2818CEBF" w14:textId="353C459C" w:rsidR="0034321F" w:rsidRPr="00C54DC5" w:rsidRDefault="1AF7A8CB" w:rsidP="4CA706F1">
                  <w:pPr>
                    <w:jc w:val="both"/>
                    <w:rPr>
                      <w:i/>
                      <w:iCs/>
                      <w:sz w:val="22"/>
                      <w:szCs w:val="22"/>
                    </w:rPr>
                  </w:pPr>
                  <w:r w:rsidRPr="4CA706F1">
                    <w:rPr>
                      <w:sz w:val="22"/>
                      <w:szCs w:val="22"/>
                    </w:rPr>
                    <w:t>Šio FSA priedai yra:</w:t>
                  </w:r>
                  <w:r w:rsidRPr="4CA706F1">
                    <w:rPr>
                      <w:i/>
                      <w:iCs/>
                      <w:sz w:val="22"/>
                      <w:szCs w:val="22"/>
                    </w:rPr>
                    <w:t xml:space="preserve"> </w:t>
                  </w:r>
                </w:p>
                <w:p w14:paraId="19961054" w14:textId="0D8ACF71" w:rsidR="0034321F" w:rsidRPr="00C54DC5" w:rsidRDefault="1AF7A8CB" w:rsidP="4CA706F1">
                  <w:pPr>
                    <w:jc w:val="both"/>
                    <w:rPr>
                      <w:sz w:val="22"/>
                      <w:szCs w:val="22"/>
                    </w:rPr>
                  </w:pPr>
                  <w:r w:rsidRPr="4CA706F1">
                    <w:rPr>
                      <w:sz w:val="22"/>
                      <w:szCs w:val="22"/>
                    </w:rPr>
                    <w:t>1 priedas „Vietos PĮP forma“.</w:t>
                  </w:r>
                </w:p>
                <w:p w14:paraId="2CFD32F2" w14:textId="75E12D06" w:rsidR="0034321F" w:rsidRPr="00C54DC5" w:rsidRDefault="0F348E4F" w:rsidP="4CA706F1">
                  <w:pPr>
                    <w:jc w:val="both"/>
                    <w:rPr>
                      <w:sz w:val="22"/>
                      <w:szCs w:val="22"/>
                    </w:rPr>
                  </w:pPr>
                  <w:r w:rsidRPr="4CA706F1">
                    <w:rPr>
                      <w:sz w:val="22"/>
                      <w:szCs w:val="22"/>
                    </w:rPr>
                    <w:t>2</w:t>
                  </w:r>
                  <w:r w:rsidR="1AF7A8CB" w:rsidRPr="4CA706F1">
                    <w:rPr>
                      <w:sz w:val="22"/>
                      <w:szCs w:val="22"/>
                    </w:rPr>
                    <w:t xml:space="preserve"> priedas „Vietos projekto sutarties forma“.</w:t>
                  </w:r>
                </w:p>
                <w:p w14:paraId="1F5D3A2C" w14:textId="52E37939" w:rsidR="0034321F" w:rsidRPr="00C54DC5" w:rsidRDefault="4EC3B821" w:rsidP="4CA706F1">
                  <w:pPr>
                    <w:jc w:val="both"/>
                    <w:rPr>
                      <w:sz w:val="22"/>
                      <w:szCs w:val="22"/>
                    </w:rPr>
                  </w:pPr>
                  <w:r w:rsidRPr="4CA706F1">
                    <w:rPr>
                      <w:sz w:val="22"/>
                      <w:szCs w:val="22"/>
                    </w:rPr>
                    <w:t>3 priedas „Vietos projekto verslo plano forma</w:t>
                  </w:r>
                  <w:r w:rsidR="1E3E378B" w:rsidRPr="4CA706F1">
                    <w:rPr>
                      <w:sz w:val="22"/>
                      <w:szCs w:val="22"/>
                    </w:rPr>
                    <w:t>“.</w:t>
                  </w:r>
                </w:p>
              </w:tc>
            </w:tr>
          </w:tbl>
          <w:p w14:paraId="2C7FECBA" w14:textId="5250719C" w:rsidR="0034321F" w:rsidRPr="00C54DC5" w:rsidRDefault="0034321F" w:rsidP="4CA706F1">
            <w:pPr>
              <w:pStyle w:val="Pagrindiniotekstotrauka3"/>
              <w:tabs>
                <w:tab w:val="left" w:pos="1440"/>
                <w:tab w:val="left" w:pos="1620"/>
              </w:tabs>
              <w:spacing w:line="240" w:lineRule="auto"/>
              <w:ind w:firstLine="0"/>
              <w:rPr>
                <w:i/>
                <w:iCs/>
                <w:sz w:val="22"/>
                <w:szCs w:val="22"/>
                <w:lang w:val="lt-LT"/>
              </w:rPr>
            </w:pPr>
          </w:p>
        </w:tc>
      </w:tr>
    </w:tbl>
    <w:p w14:paraId="37D39AED" w14:textId="77777777" w:rsidR="001C0342" w:rsidRPr="00C54DC5" w:rsidRDefault="001C0342">
      <w:pPr>
        <w:rPr>
          <w:sz w:val="18"/>
          <w:szCs w:val="18"/>
        </w:rPr>
      </w:pPr>
    </w:p>
    <w:p w14:paraId="7B551E1B" w14:textId="3992E74B" w:rsidR="001C0342" w:rsidRPr="00C54DC5" w:rsidRDefault="00012B3C" w:rsidP="00E804A6">
      <w:pPr>
        <w:spacing w:line="276" w:lineRule="auto"/>
        <w:jc w:val="center"/>
        <w:rPr>
          <w:sz w:val="18"/>
          <w:szCs w:val="18"/>
        </w:rPr>
      </w:pPr>
      <w:r w:rsidRPr="00C54DC5">
        <w:rPr>
          <w:rFonts w:eastAsia="Calibri"/>
          <w:sz w:val="22"/>
          <w:szCs w:val="22"/>
        </w:rPr>
        <w:t>_______________</w:t>
      </w:r>
    </w:p>
    <w:sectPr w:rsidR="001C0342" w:rsidRPr="00C54DC5" w:rsidSect="00012B3C">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F118" w14:textId="77777777" w:rsidR="00E1548C" w:rsidRDefault="00E1548C">
      <w:pPr>
        <w:rPr>
          <w:sz w:val="22"/>
          <w:szCs w:val="22"/>
        </w:rPr>
      </w:pPr>
      <w:r>
        <w:rPr>
          <w:sz w:val="22"/>
          <w:szCs w:val="22"/>
        </w:rPr>
        <w:separator/>
      </w:r>
    </w:p>
  </w:endnote>
  <w:endnote w:type="continuationSeparator" w:id="0">
    <w:p w14:paraId="2A7CE1CB" w14:textId="77777777" w:rsidR="00E1548C" w:rsidRDefault="00E1548C">
      <w:pPr>
        <w:rPr>
          <w:sz w:val="22"/>
          <w:szCs w:val="22"/>
        </w:rPr>
      </w:pPr>
      <w:r>
        <w:rPr>
          <w:sz w:val="22"/>
          <w:szCs w:val="22"/>
        </w:rPr>
        <w:continuationSeparator/>
      </w:r>
    </w:p>
  </w:endnote>
  <w:endnote w:type="continuationNotice" w:id="1">
    <w:p w14:paraId="5306A8E1" w14:textId="77777777" w:rsidR="00E1548C" w:rsidRDefault="00E1548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BAD6" w14:textId="77777777" w:rsidR="00B11AE6" w:rsidRDefault="00B11AE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CCE0" w14:textId="77777777" w:rsidR="00B11AE6" w:rsidRDefault="00B11AE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30DB" w14:textId="77777777" w:rsidR="00B11AE6" w:rsidRDefault="00B11AE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FBFF" w14:textId="77777777" w:rsidR="00E1548C" w:rsidRDefault="00E1548C">
      <w:pPr>
        <w:rPr>
          <w:sz w:val="22"/>
          <w:szCs w:val="22"/>
        </w:rPr>
      </w:pPr>
      <w:r>
        <w:rPr>
          <w:sz w:val="22"/>
          <w:szCs w:val="22"/>
        </w:rPr>
        <w:separator/>
      </w:r>
    </w:p>
  </w:footnote>
  <w:footnote w:type="continuationSeparator" w:id="0">
    <w:p w14:paraId="6A98E41A" w14:textId="77777777" w:rsidR="00E1548C" w:rsidRDefault="00E1548C">
      <w:pPr>
        <w:rPr>
          <w:sz w:val="22"/>
          <w:szCs w:val="22"/>
        </w:rPr>
      </w:pPr>
      <w:r>
        <w:rPr>
          <w:sz w:val="22"/>
          <w:szCs w:val="22"/>
        </w:rPr>
        <w:continuationSeparator/>
      </w:r>
    </w:p>
  </w:footnote>
  <w:footnote w:type="continuationNotice" w:id="1">
    <w:p w14:paraId="200D8DD5" w14:textId="77777777" w:rsidR="00E1548C" w:rsidRDefault="00E1548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BA98" w14:textId="77777777" w:rsidR="00B11AE6" w:rsidRDefault="00B11AE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50CF" w14:textId="2EB1C8AB" w:rsidR="00B11AE6" w:rsidRDefault="00B11AE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35C0EA2B" w14:textId="77777777" w:rsidR="00B11AE6" w:rsidRDefault="00B11AE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B62F" w14:textId="77777777" w:rsidR="00B11AE6" w:rsidRDefault="00B11AE6">
    <w:pPr>
      <w:tabs>
        <w:tab w:val="center" w:pos="4986"/>
        <w:tab w:val="right" w:pos="9972"/>
      </w:tabs>
    </w:pPr>
  </w:p>
</w:hdr>
</file>

<file path=word/intelligence2.xml><?xml version="1.0" encoding="utf-8"?>
<int2:intelligence xmlns:int2="http://schemas.microsoft.com/office/intelligence/2020/intelligence">
  <int2:observations>
    <int2:textHash int2:hashCode="NbGfqH8uFzeIDw" int2:id="DBc4ORGG">
      <int2:state int2:type="AugLoop_Text_Critique" int2:value="Rejected"/>
    </int2:textHash>
    <int2:textHash int2:hashCode="bQ1YduZxDrtPMJ" int2:id="vVGkVKqu">
      <int2:state int2:type="AugLoop_Text_Critique" int2:value="Rejected"/>
    </int2:textHash>
    <int2:textHash int2:hashCode="BjGjplNz4pOZS7" int2:id="itYkbz7z">
      <int2:state int2:type="AugLoop_Text_Critique" int2:value="Rejected"/>
    </int2:textHash>
    <int2:textHash int2:hashCode="1GvpddIt7mrflj" int2:id="1RsQRHbF">
      <int2:state int2:type="AugLoop_Text_Critique" int2:value="Rejected"/>
    </int2:textHash>
    <int2:textHash int2:hashCode="KIeSRhbQ26XRd+" int2:id="KfGFnppb">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3D9A"/>
    <w:multiLevelType w:val="hybridMultilevel"/>
    <w:tmpl w:val="1D967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2" w15:restartNumberingAfterBreak="0">
    <w:nsid w:val="468C1B5B"/>
    <w:multiLevelType w:val="hybridMultilevel"/>
    <w:tmpl w:val="01BE1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048A"/>
    <w:rsid w:val="00012B3C"/>
    <w:rsid w:val="0001494C"/>
    <w:rsid w:val="00015968"/>
    <w:rsid w:val="00020371"/>
    <w:rsid w:val="00024511"/>
    <w:rsid w:val="00024EC5"/>
    <w:rsid w:val="00030AEE"/>
    <w:rsid w:val="00033001"/>
    <w:rsid w:val="00033BD9"/>
    <w:rsid w:val="000378B1"/>
    <w:rsid w:val="00044DA0"/>
    <w:rsid w:val="000476CF"/>
    <w:rsid w:val="00054C1D"/>
    <w:rsid w:val="00064DB6"/>
    <w:rsid w:val="000658ED"/>
    <w:rsid w:val="00066732"/>
    <w:rsid w:val="00071377"/>
    <w:rsid w:val="00072C56"/>
    <w:rsid w:val="00073985"/>
    <w:rsid w:val="00074002"/>
    <w:rsid w:val="00076DB9"/>
    <w:rsid w:val="0008159B"/>
    <w:rsid w:val="00090CA0"/>
    <w:rsid w:val="00094C68"/>
    <w:rsid w:val="0009609F"/>
    <w:rsid w:val="000A276B"/>
    <w:rsid w:val="000A66F9"/>
    <w:rsid w:val="000ABF2F"/>
    <w:rsid w:val="000B0062"/>
    <w:rsid w:val="000B0F52"/>
    <w:rsid w:val="000B1C1B"/>
    <w:rsid w:val="000B26AA"/>
    <w:rsid w:val="000B2782"/>
    <w:rsid w:val="000B3934"/>
    <w:rsid w:val="000B63F2"/>
    <w:rsid w:val="000C0991"/>
    <w:rsid w:val="000C3491"/>
    <w:rsid w:val="000C3E2A"/>
    <w:rsid w:val="000C490F"/>
    <w:rsid w:val="000C6222"/>
    <w:rsid w:val="000D16C0"/>
    <w:rsid w:val="000D3FF0"/>
    <w:rsid w:val="000E1595"/>
    <w:rsid w:val="000E26E4"/>
    <w:rsid w:val="000F6A99"/>
    <w:rsid w:val="00100D3C"/>
    <w:rsid w:val="00105BCB"/>
    <w:rsid w:val="00107618"/>
    <w:rsid w:val="00117FF0"/>
    <w:rsid w:val="001222CF"/>
    <w:rsid w:val="00122AE7"/>
    <w:rsid w:val="0013071E"/>
    <w:rsid w:val="00132D55"/>
    <w:rsid w:val="00132E2A"/>
    <w:rsid w:val="00133D45"/>
    <w:rsid w:val="001357C7"/>
    <w:rsid w:val="00137B5E"/>
    <w:rsid w:val="001427BB"/>
    <w:rsid w:val="001447DF"/>
    <w:rsid w:val="00145907"/>
    <w:rsid w:val="00145C9A"/>
    <w:rsid w:val="001517D8"/>
    <w:rsid w:val="001562A0"/>
    <w:rsid w:val="00161CD6"/>
    <w:rsid w:val="00170E57"/>
    <w:rsid w:val="00173B37"/>
    <w:rsid w:val="00174E39"/>
    <w:rsid w:val="00176056"/>
    <w:rsid w:val="00181011"/>
    <w:rsid w:val="001824DB"/>
    <w:rsid w:val="0018397E"/>
    <w:rsid w:val="00187F2A"/>
    <w:rsid w:val="00193B37"/>
    <w:rsid w:val="00193FDB"/>
    <w:rsid w:val="001944DD"/>
    <w:rsid w:val="00195CB9"/>
    <w:rsid w:val="00196F01"/>
    <w:rsid w:val="001A2B6C"/>
    <w:rsid w:val="001A3E6A"/>
    <w:rsid w:val="001A776E"/>
    <w:rsid w:val="001B2279"/>
    <w:rsid w:val="001C0342"/>
    <w:rsid w:val="001C103C"/>
    <w:rsid w:val="001C7C6E"/>
    <w:rsid w:val="001D2FFC"/>
    <w:rsid w:val="001D71BF"/>
    <w:rsid w:val="001E3DF8"/>
    <w:rsid w:val="001E5BED"/>
    <w:rsid w:val="001E74ED"/>
    <w:rsid w:val="001F12AC"/>
    <w:rsid w:val="001F6C9B"/>
    <w:rsid w:val="001F6D9F"/>
    <w:rsid w:val="00203B84"/>
    <w:rsid w:val="0020684D"/>
    <w:rsid w:val="0020BBC5"/>
    <w:rsid w:val="00210023"/>
    <w:rsid w:val="00210571"/>
    <w:rsid w:val="00210860"/>
    <w:rsid w:val="00211032"/>
    <w:rsid w:val="00212A25"/>
    <w:rsid w:val="00213275"/>
    <w:rsid w:val="00213D85"/>
    <w:rsid w:val="00217681"/>
    <w:rsid w:val="002264B2"/>
    <w:rsid w:val="00232433"/>
    <w:rsid w:val="002530D2"/>
    <w:rsid w:val="002542CA"/>
    <w:rsid w:val="00256BED"/>
    <w:rsid w:val="002571F4"/>
    <w:rsid w:val="002650A2"/>
    <w:rsid w:val="002719EF"/>
    <w:rsid w:val="00274342"/>
    <w:rsid w:val="00283B18"/>
    <w:rsid w:val="00285835"/>
    <w:rsid w:val="00294541"/>
    <w:rsid w:val="002A01D4"/>
    <w:rsid w:val="002A486D"/>
    <w:rsid w:val="002C303B"/>
    <w:rsid w:val="002C310B"/>
    <w:rsid w:val="002C4C7A"/>
    <w:rsid w:val="002C6280"/>
    <w:rsid w:val="002D04D3"/>
    <w:rsid w:val="002D1DB0"/>
    <w:rsid w:val="002D2414"/>
    <w:rsid w:val="002D4828"/>
    <w:rsid w:val="002D48C1"/>
    <w:rsid w:val="002E1FFA"/>
    <w:rsid w:val="002E25C6"/>
    <w:rsid w:val="002E50F7"/>
    <w:rsid w:val="002E639A"/>
    <w:rsid w:val="002F1B4C"/>
    <w:rsid w:val="002F387D"/>
    <w:rsid w:val="002F4F6E"/>
    <w:rsid w:val="002F56C4"/>
    <w:rsid w:val="00301B56"/>
    <w:rsid w:val="003028FB"/>
    <w:rsid w:val="003052C5"/>
    <w:rsid w:val="00312511"/>
    <w:rsid w:val="00312C01"/>
    <w:rsid w:val="003161C6"/>
    <w:rsid w:val="00321917"/>
    <w:rsid w:val="00323D49"/>
    <w:rsid w:val="0032415F"/>
    <w:rsid w:val="003266B2"/>
    <w:rsid w:val="00327B08"/>
    <w:rsid w:val="00330A0A"/>
    <w:rsid w:val="00330A17"/>
    <w:rsid w:val="00340A87"/>
    <w:rsid w:val="003427BA"/>
    <w:rsid w:val="0034321F"/>
    <w:rsid w:val="00344A9E"/>
    <w:rsid w:val="00345E4E"/>
    <w:rsid w:val="00352E15"/>
    <w:rsid w:val="003552E5"/>
    <w:rsid w:val="003579F0"/>
    <w:rsid w:val="00361017"/>
    <w:rsid w:val="003668EE"/>
    <w:rsid w:val="00366C86"/>
    <w:rsid w:val="00372136"/>
    <w:rsid w:val="003725A6"/>
    <w:rsid w:val="00374262"/>
    <w:rsid w:val="003816A9"/>
    <w:rsid w:val="003819E2"/>
    <w:rsid w:val="003829A3"/>
    <w:rsid w:val="0038495A"/>
    <w:rsid w:val="00391613"/>
    <w:rsid w:val="00392855"/>
    <w:rsid w:val="00394FFB"/>
    <w:rsid w:val="003956E7"/>
    <w:rsid w:val="003A0AA1"/>
    <w:rsid w:val="003A1B25"/>
    <w:rsid w:val="003A30F9"/>
    <w:rsid w:val="003A5B79"/>
    <w:rsid w:val="003B046C"/>
    <w:rsid w:val="003B1FB5"/>
    <w:rsid w:val="003B33E0"/>
    <w:rsid w:val="003B51C5"/>
    <w:rsid w:val="003D7B00"/>
    <w:rsid w:val="003E21C4"/>
    <w:rsid w:val="003E7C5E"/>
    <w:rsid w:val="003F4C4F"/>
    <w:rsid w:val="003F4C57"/>
    <w:rsid w:val="003F7606"/>
    <w:rsid w:val="00400A60"/>
    <w:rsid w:val="00401AD9"/>
    <w:rsid w:val="00404A52"/>
    <w:rsid w:val="004055A4"/>
    <w:rsid w:val="004069DC"/>
    <w:rsid w:val="004125EE"/>
    <w:rsid w:val="00415033"/>
    <w:rsid w:val="0041635B"/>
    <w:rsid w:val="00420DE5"/>
    <w:rsid w:val="00421C93"/>
    <w:rsid w:val="00423CCA"/>
    <w:rsid w:val="00423FBF"/>
    <w:rsid w:val="00425416"/>
    <w:rsid w:val="00425478"/>
    <w:rsid w:val="004273CC"/>
    <w:rsid w:val="00434B7A"/>
    <w:rsid w:val="004355F1"/>
    <w:rsid w:val="00435D25"/>
    <w:rsid w:val="00442B48"/>
    <w:rsid w:val="00443677"/>
    <w:rsid w:val="004446A7"/>
    <w:rsid w:val="00447957"/>
    <w:rsid w:val="004573D7"/>
    <w:rsid w:val="00457B07"/>
    <w:rsid w:val="00470FCF"/>
    <w:rsid w:val="00471226"/>
    <w:rsid w:val="00473D1E"/>
    <w:rsid w:val="00475265"/>
    <w:rsid w:val="00485332"/>
    <w:rsid w:val="00486894"/>
    <w:rsid w:val="00486B32"/>
    <w:rsid w:val="00490DEA"/>
    <w:rsid w:val="0049479F"/>
    <w:rsid w:val="004963CA"/>
    <w:rsid w:val="004967EE"/>
    <w:rsid w:val="004A05D5"/>
    <w:rsid w:val="004A3404"/>
    <w:rsid w:val="004A46AC"/>
    <w:rsid w:val="004A566B"/>
    <w:rsid w:val="004A7979"/>
    <w:rsid w:val="004B5662"/>
    <w:rsid w:val="004C0CED"/>
    <w:rsid w:val="004C4B69"/>
    <w:rsid w:val="004C50E0"/>
    <w:rsid w:val="004D29C0"/>
    <w:rsid w:val="004D2A13"/>
    <w:rsid w:val="004D3335"/>
    <w:rsid w:val="004D678A"/>
    <w:rsid w:val="004E0F1F"/>
    <w:rsid w:val="004E2735"/>
    <w:rsid w:val="004E3924"/>
    <w:rsid w:val="004F13FF"/>
    <w:rsid w:val="004F3190"/>
    <w:rsid w:val="004F6A90"/>
    <w:rsid w:val="004F6BBF"/>
    <w:rsid w:val="00500821"/>
    <w:rsid w:val="005022FF"/>
    <w:rsid w:val="005061B6"/>
    <w:rsid w:val="0050720B"/>
    <w:rsid w:val="00510447"/>
    <w:rsid w:val="00510D2B"/>
    <w:rsid w:val="00512515"/>
    <w:rsid w:val="005138EB"/>
    <w:rsid w:val="0051445B"/>
    <w:rsid w:val="00525CEC"/>
    <w:rsid w:val="005260F2"/>
    <w:rsid w:val="00531AFF"/>
    <w:rsid w:val="005367D1"/>
    <w:rsid w:val="005420D5"/>
    <w:rsid w:val="00547C06"/>
    <w:rsid w:val="00547F7E"/>
    <w:rsid w:val="0055012C"/>
    <w:rsid w:val="0055319A"/>
    <w:rsid w:val="005540EF"/>
    <w:rsid w:val="00560647"/>
    <w:rsid w:val="00566E40"/>
    <w:rsid w:val="00570633"/>
    <w:rsid w:val="0057163C"/>
    <w:rsid w:val="00574D62"/>
    <w:rsid w:val="00575884"/>
    <w:rsid w:val="00577732"/>
    <w:rsid w:val="00584B69"/>
    <w:rsid w:val="00586DFD"/>
    <w:rsid w:val="00586F53"/>
    <w:rsid w:val="005971E2"/>
    <w:rsid w:val="005A5410"/>
    <w:rsid w:val="005B5DC5"/>
    <w:rsid w:val="005B7A54"/>
    <w:rsid w:val="005C4FE1"/>
    <w:rsid w:val="005C54BE"/>
    <w:rsid w:val="005D781C"/>
    <w:rsid w:val="005E02AA"/>
    <w:rsid w:val="005E06FB"/>
    <w:rsid w:val="005E07DA"/>
    <w:rsid w:val="005E0897"/>
    <w:rsid w:val="005E291C"/>
    <w:rsid w:val="005E5331"/>
    <w:rsid w:val="005E66BF"/>
    <w:rsid w:val="00600157"/>
    <w:rsid w:val="006052F5"/>
    <w:rsid w:val="006062CD"/>
    <w:rsid w:val="00607E16"/>
    <w:rsid w:val="00609D17"/>
    <w:rsid w:val="006169DB"/>
    <w:rsid w:val="006262C3"/>
    <w:rsid w:val="006311A8"/>
    <w:rsid w:val="00634DDF"/>
    <w:rsid w:val="006354B9"/>
    <w:rsid w:val="00640B8D"/>
    <w:rsid w:val="006449A4"/>
    <w:rsid w:val="006459C3"/>
    <w:rsid w:val="0064659F"/>
    <w:rsid w:val="00647B8A"/>
    <w:rsid w:val="006528F5"/>
    <w:rsid w:val="00653AF0"/>
    <w:rsid w:val="00661A77"/>
    <w:rsid w:val="0066311F"/>
    <w:rsid w:val="00664010"/>
    <w:rsid w:val="0066488D"/>
    <w:rsid w:val="00666629"/>
    <w:rsid w:val="00670D9E"/>
    <w:rsid w:val="0067462A"/>
    <w:rsid w:val="006762BE"/>
    <w:rsid w:val="00680496"/>
    <w:rsid w:val="006843E9"/>
    <w:rsid w:val="00684FBD"/>
    <w:rsid w:val="00686C8C"/>
    <w:rsid w:val="006900A3"/>
    <w:rsid w:val="00696A25"/>
    <w:rsid w:val="00697588"/>
    <w:rsid w:val="006A3ADA"/>
    <w:rsid w:val="006A579B"/>
    <w:rsid w:val="006B1A84"/>
    <w:rsid w:val="006B23EC"/>
    <w:rsid w:val="006B2602"/>
    <w:rsid w:val="006B59EF"/>
    <w:rsid w:val="006C43E2"/>
    <w:rsid w:val="006C4F84"/>
    <w:rsid w:val="006D1F59"/>
    <w:rsid w:val="006E1B9D"/>
    <w:rsid w:val="006E79D4"/>
    <w:rsid w:val="006F26F5"/>
    <w:rsid w:val="00703167"/>
    <w:rsid w:val="00717031"/>
    <w:rsid w:val="00722561"/>
    <w:rsid w:val="00732A1C"/>
    <w:rsid w:val="007368B5"/>
    <w:rsid w:val="00741CC7"/>
    <w:rsid w:val="007432FA"/>
    <w:rsid w:val="00751106"/>
    <w:rsid w:val="00752DED"/>
    <w:rsid w:val="00755797"/>
    <w:rsid w:val="0075696A"/>
    <w:rsid w:val="00756D72"/>
    <w:rsid w:val="00762BC8"/>
    <w:rsid w:val="00762D50"/>
    <w:rsid w:val="00763604"/>
    <w:rsid w:val="00763E43"/>
    <w:rsid w:val="007722A6"/>
    <w:rsid w:val="00772E50"/>
    <w:rsid w:val="00775398"/>
    <w:rsid w:val="00775440"/>
    <w:rsid w:val="00775D88"/>
    <w:rsid w:val="0078352A"/>
    <w:rsid w:val="00792D1A"/>
    <w:rsid w:val="00795772"/>
    <w:rsid w:val="007A1BB0"/>
    <w:rsid w:val="007A542D"/>
    <w:rsid w:val="007A5EE4"/>
    <w:rsid w:val="007A6702"/>
    <w:rsid w:val="007B096F"/>
    <w:rsid w:val="007B799B"/>
    <w:rsid w:val="007C3450"/>
    <w:rsid w:val="007C747B"/>
    <w:rsid w:val="007D29BC"/>
    <w:rsid w:val="007D497B"/>
    <w:rsid w:val="007D5625"/>
    <w:rsid w:val="007E16B9"/>
    <w:rsid w:val="007E24AF"/>
    <w:rsid w:val="007E587F"/>
    <w:rsid w:val="007E6D17"/>
    <w:rsid w:val="007E70F5"/>
    <w:rsid w:val="007F2309"/>
    <w:rsid w:val="007F6DF8"/>
    <w:rsid w:val="00804F43"/>
    <w:rsid w:val="0081BF34"/>
    <w:rsid w:val="00821E24"/>
    <w:rsid w:val="00823894"/>
    <w:rsid w:val="00824A32"/>
    <w:rsid w:val="00830C3C"/>
    <w:rsid w:val="00835FB0"/>
    <w:rsid w:val="00835FEE"/>
    <w:rsid w:val="00841DE2"/>
    <w:rsid w:val="008421EB"/>
    <w:rsid w:val="008474B5"/>
    <w:rsid w:val="00854C2F"/>
    <w:rsid w:val="00863261"/>
    <w:rsid w:val="0088027D"/>
    <w:rsid w:val="00880BA1"/>
    <w:rsid w:val="00884A14"/>
    <w:rsid w:val="008923AC"/>
    <w:rsid w:val="00893C83"/>
    <w:rsid w:val="0089488F"/>
    <w:rsid w:val="0089732F"/>
    <w:rsid w:val="008A1855"/>
    <w:rsid w:val="008A23EC"/>
    <w:rsid w:val="008A47C9"/>
    <w:rsid w:val="008B0BA7"/>
    <w:rsid w:val="008B25BA"/>
    <w:rsid w:val="008B3360"/>
    <w:rsid w:val="008C00CF"/>
    <w:rsid w:val="008C150F"/>
    <w:rsid w:val="008C19D5"/>
    <w:rsid w:val="008C6643"/>
    <w:rsid w:val="008C67FC"/>
    <w:rsid w:val="008E2726"/>
    <w:rsid w:val="008E5ED2"/>
    <w:rsid w:val="008E6C6D"/>
    <w:rsid w:val="008E71F5"/>
    <w:rsid w:val="0090750B"/>
    <w:rsid w:val="00910C0A"/>
    <w:rsid w:val="00911F79"/>
    <w:rsid w:val="0091222A"/>
    <w:rsid w:val="009122E9"/>
    <w:rsid w:val="0092146F"/>
    <w:rsid w:val="00922B12"/>
    <w:rsid w:val="0092434D"/>
    <w:rsid w:val="00926BD5"/>
    <w:rsid w:val="0092714D"/>
    <w:rsid w:val="009328DA"/>
    <w:rsid w:val="00937B8C"/>
    <w:rsid w:val="00942886"/>
    <w:rsid w:val="009469A7"/>
    <w:rsid w:val="00946B98"/>
    <w:rsid w:val="00951C3D"/>
    <w:rsid w:val="0095230A"/>
    <w:rsid w:val="009665B5"/>
    <w:rsid w:val="00982859"/>
    <w:rsid w:val="00984455"/>
    <w:rsid w:val="00995272"/>
    <w:rsid w:val="009953AF"/>
    <w:rsid w:val="00995A76"/>
    <w:rsid w:val="00997DEE"/>
    <w:rsid w:val="009A00CD"/>
    <w:rsid w:val="009A0DD4"/>
    <w:rsid w:val="009A1F17"/>
    <w:rsid w:val="009A2390"/>
    <w:rsid w:val="009A391E"/>
    <w:rsid w:val="009B2876"/>
    <w:rsid w:val="009B3607"/>
    <w:rsid w:val="009B43EC"/>
    <w:rsid w:val="009B4636"/>
    <w:rsid w:val="009B630A"/>
    <w:rsid w:val="009B70B3"/>
    <w:rsid w:val="009C0D7B"/>
    <w:rsid w:val="009D0EEB"/>
    <w:rsid w:val="009D47A4"/>
    <w:rsid w:val="009D571D"/>
    <w:rsid w:val="009E0390"/>
    <w:rsid w:val="009E3DC8"/>
    <w:rsid w:val="009E732B"/>
    <w:rsid w:val="009F0190"/>
    <w:rsid w:val="009F4D4E"/>
    <w:rsid w:val="00A01324"/>
    <w:rsid w:val="00A02933"/>
    <w:rsid w:val="00A051AA"/>
    <w:rsid w:val="00A10256"/>
    <w:rsid w:val="00A14D30"/>
    <w:rsid w:val="00A215C3"/>
    <w:rsid w:val="00A2257C"/>
    <w:rsid w:val="00A26346"/>
    <w:rsid w:val="00A26609"/>
    <w:rsid w:val="00A338F4"/>
    <w:rsid w:val="00A3601D"/>
    <w:rsid w:val="00A361B0"/>
    <w:rsid w:val="00A40B0C"/>
    <w:rsid w:val="00A41F64"/>
    <w:rsid w:val="00A42185"/>
    <w:rsid w:val="00A45CAF"/>
    <w:rsid w:val="00A45D28"/>
    <w:rsid w:val="00A47690"/>
    <w:rsid w:val="00A52CFD"/>
    <w:rsid w:val="00A54506"/>
    <w:rsid w:val="00A600AD"/>
    <w:rsid w:val="00A630E7"/>
    <w:rsid w:val="00A6315B"/>
    <w:rsid w:val="00A65A8C"/>
    <w:rsid w:val="00A71110"/>
    <w:rsid w:val="00A74260"/>
    <w:rsid w:val="00A83AD1"/>
    <w:rsid w:val="00A845D7"/>
    <w:rsid w:val="00A8753B"/>
    <w:rsid w:val="00A90ECF"/>
    <w:rsid w:val="00A94A8B"/>
    <w:rsid w:val="00A957FA"/>
    <w:rsid w:val="00AA100E"/>
    <w:rsid w:val="00AA215B"/>
    <w:rsid w:val="00AA5AEF"/>
    <w:rsid w:val="00AB0BD1"/>
    <w:rsid w:val="00AB0E5F"/>
    <w:rsid w:val="00AB1624"/>
    <w:rsid w:val="00AB7635"/>
    <w:rsid w:val="00AC41A6"/>
    <w:rsid w:val="00AC7478"/>
    <w:rsid w:val="00AD019C"/>
    <w:rsid w:val="00AD1CD2"/>
    <w:rsid w:val="00AD3AFE"/>
    <w:rsid w:val="00AD5EBB"/>
    <w:rsid w:val="00AD7428"/>
    <w:rsid w:val="00AD759F"/>
    <w:rsid w:val="00AE2B60"/>
    <w:rsid w:val="00AF3720"/>
    <w:rsid w:val="00AF632C"/>
    <w:rsid w:val="00AF7D6F"/>
    <w:rsid w:val="00B01F9A"/>
    <w:rsid w:val="00B0717E"/>
    <w:rsid w:val="00B11AE6"/>
    <w:rsid w:val="00B1311E"/>
    <w:rsid w:val="00B161FA"/>
    <w:rsid w:val="00B20F7E"/>
    <w:rsid w:val="00B2178F"/>
    <w:rsid w:val="00B24176"/>
    <w:rsid w:val="00B34FF6"/>
    <w:rsid w:val="00B370D0"/>
    <w:rsid w:val="00B40605"/>
    <w:rsid w:val="00B43C27"/>
    <w:rsid w:val="00B451FA"/>
    <w:rsid w:val="00B569EC"/>
    <w:rsid w:val="00B56A59"/>
    <w:rsid w:val="00B575F2"/>
    <w:rsid w:val="00B60610"/>
    <w:rsid w:val="00B713AF"/>
    <w:rsid w:val="00B74EB2"/>
    <w:rsid w:val="00B767D2"/>
    <w:rsid w:val="00B77C91"/>
    <w:rsid w:val="00B80C7A"/>
    <w:rsid w:val="00B84978"/>
    <w:rsid w:val="00BA1CF8"/>
    <w:rsid w:val="00BA1E92"/>
    <w:rsid w:val="00BA1F69"/>
    <w:rsid w:val="00BA28BB"/>
    <w:rsid w:val="00BB19FE"/>
    <w:rsid w:val="00BB2B7D"/>
    <w:rsid w:val="00BB66EF"/>
    <w:rsid w:val="00BC31C5"/>
    <w:rsid w:val="00BC32A3"/>
    <w:rsid w:val="00BC5E68"/>
    <w:rsid w:val="00BC669B"/>
    <w:rsid w:val="00BD0238"/>
    <w:rsid w:val="00BD3B03"/>
    <w:rsid w:val="00BD3FD0"/>
    <w:rsid w:val="00BE512E"/>
    <w:rsid w:val="00BF095A"/>
    <w:rsid w:val="00BF1E83"/>
    <w:rsid w:val="00BF2C91"/>
    <w:rsid w:val="00BF35C5"/>
    <w:rsid w:val="00BF6210"/>
    <w:rsid w:val="00BF7331"/>
    <w:rsid w:val="00C01D21"/>
    <w:rsid w:val="00C0498C"/>
    <w:rsid w:val="00C06FE1"/>
    <w:rsid w:val="00C11E51"/>
    <w:rsid w:val="00C13842"/>
    <w:rsid w:val="00C15CDF"/>
    <w:rsid w:val="00C2085F"/>
    <w:rsid w:val="00C25097"/>
    <w:rsid w:val="00C329C3"/>
    <w:rsid w:val="00C3484A"/>
    <w:rsid w:val="00C41B0D"/>
    <w:rsid w:val="00C4432A"/>
    <w:rsid w:val="00C47252"/>
    <w:rsid w:val="00C51CB3"/>
    <w:rsid w:val="00C53C83"/>
    <w:rsid w:val="00C546FE"/>
    <w:rsid w:val="00C54DC5"/>
    <w:rsid w:val="00C64DB9"/>
    <w:rsid w:val="00C66E39"/>
    <w:rsid w:val="00C70A36"/>
    <w:rsid w:val="00C747B4"/>
    <w:rsid w:val="00C75F6E"/>
    <w:rsid w:val="00C7650D"/>
    <w:rsid w:val="00C76A76"/>
    <w:rsid w:val="00C80322"/>
    <w:rsid w:val="00C839F5"/>
    <w:rsid w:val="00C84C01"/>
    <w:rsid w:val="00C906E7"/>
    <w:rsid w:val="00C90762"/>
    <w:rsid w:val="00CA0978"/>
    <w:rsid w:val="00CA21DF"/>
    <w:rsid w:val="00CA2C37"/>
    <w:rsid w:val="00CA39BC"/>
    <w:rsid w:val="00CA57DD"/>
    <w:rsid w:val="00CA5AB3"/>
    <w:rsid w:val="00CB14BC"/>
    <w:rsid w:val="00CB434A"/>
    <w:rsid w:val="00CB5145"/>
    <w:rsid w:val="00CB5CD0"/>
    <w:rsid w:val="00CC2B92"/>
    <w:rsid w:val="00CC385F"/>
    <w:rsid w:val="00CC56C0"/>
    <w:rsid w:val="00CD6840"/>
    <w:rsid w:val="00CE2404"/>
    <w:rsid w:val="00CE616A"/>
    <w:rsid w:val="00CE688D"/>
    <w:rsid w:val="00CF1586"/>
    <w:rsid w:val="00CF15FB"/>
    <w:rsid w:val="00CF6F6F"/>
    <w:rsid w:val="00CF776E"/>
    <w:rsid w:val="00CF9182"/>
    <w:rsid w:val="00D01B61"/>
    <w:rsid w:val="00D01DB8"/>
    <w:rsid w:val="00D06292"/>
    <w:rsid w:val="00D07FA3"/>
    <w:rsid w:val="00D11D22"/>
    <w:rsid w:val="00D14FFB"/>
    <w:rsid w:val="00D15E9F"/>
    <w:rsid w:val="00D24765"/>
    <w:rsid w:val="00D27F05"/>
    <w:rsid w:val="00D3167C"/>
    <w:rsid w:val="00D31EF2"/>
    <w:rsid w:val="00D341A0"/>
    <w:rsid w:val="00D3456F"/>
    <w:rsid w:val="00D34E05"/>
    <w:rsid w:val="00D37390"/>
    <w:rsid w:val="00D474EE"/>
    <w:rsid w:val="00D50865"/>
    <w:rsid w:val="00D523E7"/>
    <w:rsid w:val="00D525AA"/>
    <w:rsid w:val="00D535EE"/>
    <w:rsid w:val="00D54FE7"/>
    <w:rsid w:val="00D57846"/>
    <w:rsid w:val="00D60E02"/>
    <w:rsid w:val="00D610A7"/>
    <w:rsid w:val="00D64642"/>
    <w:rsid w:val="00D65962"/>
    <w:rsid w:val="00D66C78"/>
    <w:rsid w:val="00D67272"/>
    <w:rsid w:val="00D706FC"/>
    <w:rsid w:val="00D713AC"/>
    <w:rsid w:val="00D7251E"/>
    <w:rsid w:val="00D7760A"/>
    <w:rsid w:val="00D81EF4"/>
    <w:rsid w:val="00D83365"/>
    <w:rsid w:val="00D83F83"/>
    <w:rsid w:val="00D841BB"/>
    <w:rsid w:val="00D868EF"/>
    <w:rsid w:val="00D91001"/>
    <w:rsid w:val="00D91D72"/>
    <w:rsid w:val="00D925B9"/>
    <w:rsid w:val="00D92E19"/>
    <w:rsid w:val="00D92F27"/>
    <w:rsid w:val="00D9318D"/>
    <w:rsid w:val="00D96178"/>
    <w:rsid w:val="00D9748F"/>
    <w:rsid w:val="00D9762F"/>
    <w:rsid w:val="00D97D37"/>
    <w:rsid w:val="00DA6FE8"/>
    <w:rsid w:val="00DB04EB"/>
    <w:rsid w:val="00DB34F2"/>
    <w:rsid w:val="00DB35CC"/>
    <w:rsid w:val="00DB5A36"/>
    <w:rsid w:val="00DD3724"/>
    <w:rsid w:val="00DD3F87"/>
    <w:rsid w:val="00DD405B"/>
    <w:rsid w:val="00DD4326"/>
    <w:rsid w:val="00DD5134"/>
    <w:rsid w:val="00DD7383"/>
    <w:rsid w:val="00DF2724"/>
    <w:rsid w:val="00DF7A3C"/>
    <w:rsid w:val="00E022B2"/>
    <w:rsid w:val="00E02CC2"/>
    <w:rsid w:val="00E05EE0"/>
    <w:rsid w:val="00E0650E"/>
    <w:rsid w:val="00E1032D"/>
    <w:rsid w:val="00E10664"/>
    <w:rsid w:val="00E13D9F"/>
    <w:rsid w:val="00E1548C"/>
    <w:rsid w:val="00E2170E"/>
    <w:rsid w:val="00E314D8"/>
    <w:rsid w:val="00E31EC4"/>
    <w:rsid w:val="00E370BF"/>
    <w:rsid w:val="00E436EF"/>
    <w:rsid w:val="00E438AC"/>
    <w:rsid w:val="00E447E1"/>
    <w:rsid w:val="00E45657"/>
    <w:rsid w:val="00E46144"/>
    <w:rsid w:val="00E4720E"/>
    <w:rsid w:val="00E47971"/>
    <w:rsid w:val="00E50EE0"/>
    <w:rsid w:val="00E57B52"/>
    <w:rsid w:val="00E623BB"/>
    <w:rsid w:val="00E6489F"/>
    <w:rsid w:val="00E656CB"/>
    <w:rsid w:val="00E66D4C"/>
    <w:rsid w:val="00E77857"/>
    <w:rsid w:val="00E804A6"/>
    <w:rsid w:val="00E86309"/>
    <w:rsid w:val="00E86367"/>
    <w:rsid w:val="00E876DC"/>
    <w:rsid w:val="00E94A3F"/>
    <w:rsid w:val="00E95ECE"/>
    <w:rsid w:val="00EA027C"/>
    <w:rsid w:val="00EA2406"/>
    <w:rsid w:val="00EA439D"/>
    <w:rsid w:val="00EA4AF3"/>
    <w:rsid w:val="00EA7643"/>
    <w:rsid w:val="00EB34B9"/>
    <w:rsid w:val="00EB3959"/>
    <w:rsid w:val="00EB3B68"/>
    <w:rsid w:val="00EB6E97"/>
    <w:rsid w:val="00EC3ACA"/>
    <w:rsid w:val="00EC4F85"/>
    <w:rsid w:val="00EC6BEF"/>
    <w:rsid w:val="00ED0704"/>
    <w:rsid w:val="00ED2E71"/>
    <w:rsid w:val="00ED5D98"/>
    <w:rsid w:val="00EF1B10"/>
    <w:rsid w:val="00EF287E"/>
    <w:rsid w:val="00EF2D84"/>
    <w:rsid w:val="00EF36B7"/>
    <w:rsid w:val="00EF3F68"/>
    <w:rsid w:val="00EF409B"/>
    <w:rsid w:val="00F00B93"/>
    <w:rsid w:val="00F01246"/>
    <w:rsid w:val="00F01F7B"/>
    <w:rsid w:val="00F056C7"/>
    <w:rsid w:val="00F05CBC"/>
    <w:rsid w:val="00F0716B"/>
    <w:rsid w:val="00F12AFD"/>
    <w:rsid w:val="00F1666C"/>
    <w:rsid w:val="00F2392C"/>
    <w:rsid w:val="00F24346"/>
    <w:rsid w:val="00F2532C"/>
    <w:rsid w:val="00F3153D"/>
    <w:rsid w:val="00F325A6"/>
    <w:rsid w:val="00F33049"/>
    <w:rsid w:val="00F43E47"/>
    <w:rsid w:val="00F46BE9"/>
    <w:rsid w:val="00F556DA"/>
    <w:rsid w:val="00F56B4E"/>
    <w:rsid w:val="00F64359"/>
    <w:rsid w:val="00F66953"/>
    <w:rsid w:val="00F7634A"/>
    <w:rsid w:val="00F82466"/>
    <w:rsid w:val="00F926DA"/>
    <w:rsid w:val="00F93770"/>
    <w:rsid w:val="00FA0EC1"/>
    <w:rsid w:val="00FA1494"/>
    <w:rsid w:val="00FA2A5A"/>
    <w:rsid w:val="00FA66BB"/>
    <w:rsid w:val="00FB2F76"/>
    <w:rsid w:val="00FB3ACC"/>
    <w:rsid w:val="00FB41E6"/>
    <w:rsid w:val="00FB63BD"/>
    <w:rsid w:val="00FC0A85"/>
    <w:rsid w:val="00FC0DB0"/>
    <w:rsid w:val="00FC2EA8"/>
    <w:rsid w:val="00FC43EF"/>
    <w:rsid w:val="00FC5704"/>
    <w:rsid w:val="00FD09AC"/>
    <w:rsid w:val="00FD343A"/>
    <w:rsid w:val="00FD44C8"/>
    <w:rsid w:val="00FD5B60"/>
    <w:rsid w:val="00FD7B6C"/>
    <w:rsid w:val="00FE0993"/>
    <w:rsid w:val="00FE0D07"/>
    <w:rsid w:val="00FF2BE7"/>
    <w:rsid w:val="00FF434A"/>
    <w:rsid w:val="01065E5B"/>
    <w:rsid w:val="01244A5B"/>
    <w:rsid w:val="013EF1F0"/>
    <w:rsid w:val="0148F3B6"/>
    <w:rsid w:val="014EC92D"/>
    <w:rsid w:val="01683B7E"/>
    <w:rsid w:val="016BB2B2"/>
    <w:rsid w:val="018467EE"/>
    <w:rsid w:val="0184804F"/>
    <w:rsid w:val="01F3CF42"/>
    <w:rsid w:val="01F7DF93"/>
    <w:rsid w:val="01FE0AD8"/>
    <w:rsid w:val="02049A59"/>
    <w:rsid w:val="022547F4"/>
    <w:rsid w:val="0242B455"/>
    <w:rsid w:val="024949AD"/>
    <w:rsid w:val="0258BC76"/>
    <w:rsid w:val="0285CB1E"/>
    <w:rsid w:val="028F4EDC"/>
    <w:rsid w:val="02B4C0AE"/>
    <w:rsid w:val="02B7E5DB"/>
    <w:rsid w:val="02D026E9"/>
    <w:rsid w:val="02F0F204"/>
    <w:rsid w:val="02FDDCE6"/>
    <w:rsid w:val="0318A00F"/>
    <w:rsid w:val="0319757B"/>
    <w:rsid w:val="0326AEF7"/>
    <w:rsid w:val="035185CE"/>
    <w:rsid w:val="0382E031"/>
    <w:rsid w:val="03A8E107"/>
    <w:rsid w:val="03C85C57"/>
    <w:rsid w:val="03DF02A1"/>
    <w:rsid w:val="03F0A079"/>
    <w:rsid w:val="04350DB4"/>
    <w:rsid w:val="044ACA70"/>
    <w:rsid w:val="044CE917"/>
    <w:rsid w:val="0460862B"/>
    <w:rsid w:val="047AD2A2"/>
    <w:rsid w:val="047C333E"/>
    <w:rsid w:val="04F82EAC"/>
    <w:rsid w:val="04FD3872"/>
    <w:rsid w:val="050342A3"/>
    <w:rsid w:val="0513A26B"/>
    <w:rsid w:val="0538C007"/>
    <w:rsid w:val="0550DD4F"/>
    <w:rsid w:val="05513FB0"/>
    <w:rsid w:val="05691044"/>
    <w:rsid w:val="05775AC8"/>
    <w:rsid w:val="0599E831"/>
    <w:rsid w:val="059A8696"/>
    <w:rsid w:val="05B12FC0"/>
    <w:rsid w:val="05E95ADE"/>
    <w:rsid w:val="05F5BBD7"/>
    <w:rsid w:val="0603EF72"/>
    <w:rsid w:val="0633B9E0"/>
    <w:rsid w:val="0661E137"/>
    <w:rsid w:val="06730EC0"/>
    <w:rsid w:val="0675657B"/>
    <w:rsid w:val="0679112A"/>
    <w:rsid w:val="06985A41"/>
    <w:rsid w:val="06A32643"/>
    <w:rsid w:val="06B5D3E7"/>
    <w:rsid w:val="06DB5B93"/>
    <w:rsid w:val="06EA0DD0"/>
    <w:rsid w:val="0702F6B1"/>
    <w:rsid w:val="07055EF1"/>
    <w:rsid w:val="07063589"/>
    <w:rsid w:val="0707E486"/>
    <w:rsid w:val="071B8BC7"/>
    <w:rsid w:val="0741579C"/>
    <w:rsid w:val="077B137F"/>
    <w:rsid w:val="07846F1D"/>
    <w:rsid w:val="078CE68E"/>
    <w:rsid w:val="07A09DC9"/>
    <w:rsid w:val="07BA2C05"/>
    <w:rsid w:val="07D0A414"/>
    <w:rsid w:val="07D78CF5"/>
    <w:rsid w:val="07E34252"/>
    <w:rsid w:val="07F6B4FC"/>
    <w:rsid w:val="0825024B"/>
    <w:rsid w:val="08581324"/>
    <w:rsid w:val="0880325F"/>
    <w:rsid w:val="0886BAFB"/>
    <w:rsid w:val="08A7DB60"/>
    <w:rsid w:val="08C6A263"/>
    <w:rsid w:val="08EFF111"/>
    <w:rsid w:val="08F113A6"/>
    <w:rsid w:val="08F5BD2D"/>
    <w:rsid w:val="0927EA68"/>
    <w:rsid w:val="093C7C3D"/>
    <w:rsid w:val="094ED587"/>
    <w:rsid w:val="09565ADB"/>
    <w:rsid w:val="09B098A2"/>
    <w:rsid w:val="09B3B875"/>
    <w:rsid w:val="09E99BE2"/>
    <w:rsid w:val="0A0B5FC1"/>
    <w:rsid w:val="0A1C791E"/>
    <w:rsid w:val="0A26AD0A"/>
    <w:rsid w:val="0A552995"/>
    <w:rsid w:val="0A769A69"/>
    <w:rsid w:val="0AA6F467"/>
    <w:rsid w:val="0ABD856B"/>
    <w:rsid w:val="0AC20FEA"/>
    <w:rsid w:val="0AD0B2E8"/>
    <w:rsid w:val="0ADF4140"/>
    <w:rsid w:val="0AE7413B"/>
    <w:rsid w:val="0AF61F24"/>
    <w:rsid w:val="0AF9FA6D"/>
    <w:rsid w:val="0B0A921B"/>
    <w:rsid w:val="0B233276"/>
    <w:rsid w:val="0B4AF28F"/>
    <w:rsid w:val="0B56866E"/>
    <w:rsid w:val="0B696232"/>
    <w:rsid w:val="0B9570A7"/>
    <w:rsid w:val="0BB5AF87"/>
    <w:rsid w:val="0BB86EEC"/>
    <w:rsid w:val="0C5BF60A"/>
    <w:rsid w:val="0C73203C"/>
    <w:rsid w:val="0C87DCE4"/>
    <w:rsid w:val="0C8FE153"/>
    <w:rsid w:val="0CAF1BB3"/>
    <w:rsid w:val="0CE369C6"/>
    <w:rsid w:val="0CE526FE"/>
    <w:rsid w:val="0D01E3AD"/>
    <w:rsid w:val="0D240598"/>
    <w:rsid w:val="0D3EABA5"/>
    <w:rsid w:val="0D469862"/>
    <w:rsid w:val="0DB4A4B3"/>
    <w:rsid w:val="0DBD0E34"/>
    <w:rsid w:val="0DCA5EBB"/>
    <w:rsid w:val="0DE2B3A0"/>
    <w:rsid w:val="0DEEE695"/>
    <w:rsid w:val="0DF4D3B3"/>
    <w:rsid w:val="0DF5A0B2"/>
    <w:rsid w:val="0E757836"/>
    <w:rsid w:val="0E890F65"/>
    <w:rsid w:val="0E9AA9B8"/>
    <w:rsid w:val="0EB4AF83"/>
    <w:rsid w:val="0EFF6034"/>
    <w:rsid w:val="0F2F5956"/>
    <w:rsid w:val="0F301A0C"/>
    <w:rsid w:val="0F348E4F"/>
    <w:rsid w:val="0F5AEE56"/>
    <w:rsid w:val="0F811B74"/>
    <w:rsid w:val="0F820CD1"/>
    <w:rsid w:val="0FEDA31C"/>
    <w:rsid w:val="0FF2173C"/>
    <w:rsid w:val="1008A496"/>
    <w:rsid w:val="100AA855"/>
    <w:rsid w:val="101DC39D"/>
    <w:rsid w:val="103D49C7"/>
    <w:rsid w:val="103DBCEC"/>
    <w:rsid w:val="1050ABE9"/>
    <w:rsid w:val="1073D77B"/>
    <w:rsid w:val="108D1ACC"/>
    <w:rsid w:val="1090EFEE"/>
    <w:rsid w:val="10C30726"/>
    <w:rsid w:val="10CEBE62"/>
    <w:rsid w:val="10E683E0"/>
    <w:rsid w:val="110A4B20"/>
    <w:rsid w:val="111DE756"/>
    <w:rsid w:val="11465E49"/>
    <w:rsid w:val="11494F17"/>
    <w:rsid w:val="1181D181"/>
    <w:rsid w:val="119018C9"/>
    <w:rsid w:val="11970B95"/>
    <w:rsid w:val="11B0D94D"/>
    <w:rsid w:val="11B476CB"/>
    <w:rsid w:val="11D3CA68"/>
    <w:rsid w:val="11EE2042"/>
    <w:rsid w:val="125F9F06"/>
    <w:rsid w:val="1266B38C"/>
    <w:rsid w:val="127D97BB"/>
    <w:rsid w:val="12C70CB9"/>
    <w:rsid w:val="12D340F7"/>
    <w:rsid w:val="12E0CAF2"/>
    <w:rsid w:val="12E607ED"/>
    <w:rsid w:val="130B6CFF"/>
    <w:rsid w:val="130FC10E"/>
    <w:rsid w:val="1312D13F"/>
    <w:rsid w:val="132A214B"/>
    <w:rsid w:val="13425A99"/>
    <w:rsid w:val="1371F659"/>
    <w:rsid w:val="139A5BC3"/>
    <w:rsid w:val="139D82E4"/>
    <w:rsid w:val="13A1C193"/>
    <w:rsid w:val="13ABEF74"/>
    <w:rsid w:val="13D1C60D"/>
    <w:rsid w:val="13D61A37"/>
    <w:rsid w:val="141507E6"/>
    <w:rsid w:val="144052E5"/>
    <w:rsid w:val="144B3E88"/>
    <w:rsid w:val="144C2ED2"/>
    <w:rsid w:val="1454E2C0"/>
    <w:rsid w:val="14780580"/>
    <w:rsid w:val="1485D6BE"/>
    <w:rsid w:val="14E944A8"/>
    <w:rsid w:val="150AF576"/>
    <w:rsid w:val="152C74FA"/>
    <w:rsid w:val="1535762C"/>
    <w:rsid w:val="1549D39A"/>
    <w:rsid w:val="1556DC73"/>
    <w:rsid w:val="1569D3E9"/>
    <w:rsid w:val="15728B10"/>
    <w:rsid w:val="15AC8249"/>
    <w:rsid w:val="15B5D23E"/>
    <w:rsid w:val="15FF7083"/>
    <w:rsid w:val="16163A53"/>
    <w:rsid w:val="161F20B2"/>
    <w:rsid w:val="163387DB"/>
    <w:rsid w:val="169ADCE2"/>
    <w:rsid w:val="16BF140B"/>
    <w:rsid w:val="16CB051D"/>
    <w:rsid w:val="16E8CD38"/>
    <w:rsid w:val="16EFEB7B"/>
    <w:rsid w:val="171371A4"/>
    <w:rsid w:val="1732A48E"/>
    <w:rsid w:val="1740F529"/>
    <w:rsid w:val="1793632A"/>
    <w:rsid w:val="17A9F980"/>
    <w:rsid w:val="17AF4C8A"/>
    <w:rsid w:val="17B06278"/>
    <w:rsid w:val="17CB0FBA"/>
    <w:rsid w:val="17DDF99E"/>
    <w:rsid w:val="17E1DEF3"/>
    <w:rsid w:val="17EE68D7"/>
    <w:rsid w:val="1812807C"/>
    <w:rsid w:val="18374213"/>
    <w:rsid w:val="184C99C6"/>
    <w:rsid w:val="185366C1"/>
    <w:rsid w:val="1862DB35"/>
    <w:rsid w:val="1881E9D0"/>
    <w:rsid w:val="18994932"/>
    <w:rsid w:val="189D8150"/>
    <w:rsid w:val="18D8B4C8"/>
    <w:rsid w:val="19033F2B"/>
    <w:rsid w:val="19150BFD"/>
    <w:rsid w:val="1936B807"/>
    <w:rsid w:val="194C5914"/>
    <w:rsid w:val="194D0FEC"/>
    <w:rsid w:val="196D06C3"/>
    <w:rsid w:val="196D3617"/>
    <w:rsid w:val="19A1A676"/>
    <w:rsid w:val="19B9D6FF"/>
    <w:rsid w:val="19E84A19"/>
    <w:rsid w:val="19FB0855"/>
    <w:rsid w:val="1A2CABA0"/>
    <w:rsid w:val="1A42DF95"/>
    <w:rsid w:val="1A4B1D45"/>
    <w:rsid w:val="1A579F4B"/>
    <w:rsid w:val="1A649563"/>
    <w:rsid w:val="1A81178F"/>
    <w:rsid w:val="1A955482"/>
    <w:rsid w:val="1A9EF0E8"/>
    <w:rsid w:val="1AB2C21A"/>
    <w:rsid w:val="1AC6472A"/>
    <w:rsid w:val="1AF7A8CB"/>
    <w:rsid w:val="1B4935FC"/>
    <w:rsid w:val="1B624A0D"/>
    <w:rsid w:val="1B64BC6C"/>
    <w:rsid w:val="1B7863A2"/>
    <w:rsid w:val="1B7BC0FF"/>
    <w:rsid w:val="1BD9E35D"/>
    <w:rsid w:val="1C016FC7"/>
    <w:rsid w:val="1C28F3C1"/>
    <w:rsid w:val="1C4C9A67"/>
    <w:rsid w:val="1CA1DC2D"/>
    <w:rsid w:val="1CB56BED"/>
    <w:rsid w:val="1CE1C467"/>
    <w:rsid w:val="1D29DFE0"/>
    <w:rsid w:val="1D2F2135"/>
    <w:rsid w:val="1D5C64A8"/>
    <w:rsid w:val="1DB5CEC7"/>
    <w:rsid w:val="1DE048B3"/>
    <w:rsid w:val="1DE0A26A"/>
    <w:rsid w:val="1E2291E5"/>
    <w:rsid w:val="1E3D9252"/>
    <w:rsid w:val="1E3E378B"/>
    <w:rsid w:val="1E407EEA"/>
    <w:rsid w:val="1E482B50"/>
    <w:rsid w:val="1E4BF371"/>
    <w:rsid w:val="1E7A1BF9"/>
    <w:rsid w:val="1E7E9B57"/>
    <w:rsid w:val="1E984892"/>
    <w:rsid w:val="1EABD054"/>
    <w:rsid w:val="1EB17F5F"/>
    <w:rsid w:val="1EB6AC29"/>
    <w:rsid w:val="1EC0EC01"/>
    <w:rsid w:val="1EE4F613"/>
    <w:rsid w:val="1F00A169"/>
    <w:rsid w:val="1F011CBD"/>
    <w:rsid w:val="1F3266D2"/>
    <w:rsid w:val="1F3F05BD"/>
    <w:rsid w:val="1F410B55"/>
    <w:rsid w:val="1F507D81"/>
    <w:rsid w:val="1F543834"/>
    <w:rsid w:val="1F6FB3CC"/>
    <w:rsid w:val="1F9478D1"/>
    <w:rsid w:val="1FB34B44"/>
    <w:rsid w:val="1FD0FA7E"/>
    <w:rsid w:val="1FD6EC4B"/>
    <w:rsid w:val="1FF30673"/>
    <w:rsid w:val="1FFCA309"/>
    <w:rsid w:val="20036946"/>
    <w:rsid w:val="200C1B06"/>
    <w:rsid w:val="2050D8E7"/>
    <w:rsid w:val="20587300"/>
    <w:rsid w:val="206577DE"/>
    <w:rsid w:val="20A7A5B6"/>
    <w:rsid w:val="20CB41C8"/>
    <w:rsid w:val="210133B3"/>
    <w:rsid w:val="2108CA87"/>
    <w:rsid w:val="211F4A21"/>
    <w:rsid w:val="213071C9"/>
    <w:rsid w:val="21533FC9"/>
    <w:rsid w:val="217EFF9A"/>
    <w:rsid w:val="21AEC0E2"/>
    <w:rsid w:val="21C3A891"/>
    <w:rsid w:val="21EB7BE6"/>
    <w:rsid w:val="21F72043"/>
    <w:rsid w:val="220BAD57"/>
    <w:rsid w:val="221FAE24"/>
    <w:rsid w:val="22233CA1"/>
    <w:rsid w:val="22264FA9"/>
    <w:rsid w:val="224152ED"/>
    <w:rsid w:val="2250B7E6"/>
    <w:rsid w:val="22B5EFB3"/>
    <w:rsid w:val="22BD79C9"/>
    <w:rsid w:val="22E76BD0"/>
    <w:rsid w:val="230A22D5"/>
    <w:rsid w:val="2317FE8B"/>
    <w:rsid w:val="233A22A5"/>
    <w:rsid w:val="23661FF9"/>
    <w:rsid w:val="237CC1F5"/>
    <w:rsid w:val="2382F441"/>
    <w:rsid w:val="2391F112"/>
    <w:rsid w:val="239333AD"/>
    <w:rsid w:val="23B37527"/>
    <w:rsid w:val="23FB6E4E"/>
    <w:rsid w:val="2416BB73"/>
    <w:rsid w:val="242E842C"/>
    <w:rsid w:val="244C3E75"/>
    <w:rsid w:val="246B468D"/>
    <w:rsid w:val="24800A3A"/>
    <w:rsid w:val="2486B8B4"/>
    <w:rsid w:val="249B7F45"/>
    <w:rsid w:val="249EAD1D"/>
    <w:rsid w:val="24D62419"/>
    <w:rsid w:val="24E88D7F"/>
    <w:rsid w:val="251143B5"/>
    <w:rsid w:val="251E4725"/>
    <w:rsid w:val="25297181"/>
    <w:rsid w:val="25653895"/>
    <w:rsid w:val="25889FB2"/>
    <w:rsid w:val="25953894"/>
    <w:rsid w:val="25B100DB"/>
    <w:rsid w:val="25BB90ED"/>
    <w:rsid w:val="25F70D22"/>
    <w:rsid w:val="2617AD3D"/>
    <w:rsid w:val="262FF47D"/>
    <w:rsid w:val="263C5D32"/>
    <w:rsid w:val="263E400A"/>
    <w:rsid w:val="26544521"/>
    <w:rsid w:val="2656BDEB"/>
    <w:rsid w:val="26780538"/>
    <w:rsid w:val="26881CBB"/>
    <w:rsid w:val="269F70D6"/>
    <w:rsid w:val="26A472D8"/>
    <w:rsid w:val="26A496E6"/>
    <w:rsid w:val="26C51B3E"/>
    <w:rsid w:val="26D6DA45"/>
    <w:rsid w:val="26D75E2F"/>
    <w:rsid w:val="273BF2AC"/>
    <w:rsid w:val="275CDC85"/>
    <w:rsid w:val="2764D492"/>
    <w:rsid w:val="27C3F88D"/>
    <w:rsid w:val="280A11E7"/>
    <w:rsid w:val="281A930F"/>
    <w:rsid w:val="282A8654"/>
    <w:rsid w:val="28419EB3"/>
    <w:rsid w:val="284847A9"/>
    <w:rsid w:val="2859EBDB"/>
    <w:rsid w:val="286680BA"/>
    <w:rsid w:val="289975B1"/>
    <w:rsid w:val="28B6078B"/>
    <w:rsid w:val="28BE1D48"/>
    <w:rsid w:val="29042BD0"/>
    <w:rsid w:val="29054284"/>
    <w:rsid w:val="292E877A"/>
    <w:rsid w:val="29371676"/>
    <w:rsid w:val="2955D388"/>
    <w:rsid w:val="295FBCBA"/>
    <w:rsid w:val="297A305D"/>
    <w:rsid w:val="29934ABE"/>
    <w:rsid w:val="29A379CF"/>
    <w:rsid w:val="29A38A43"/>
    <w:rsid w:val="29BC6CF6"/>
    <w:rsid w:val="29DEE46B"/>
    <w:rsid w:val="29EB9594"/>
    <w:rsid w:val="29FBDBEB"/>
    <w:rsid w:val="2A10C63F"/>
    <w:rsid w:val="2A1C2CDA"/>
    <w:rsid w:val="2A66BAA6"/>
    <w:rsid w:val="2A82942C"/>
    <w:rsid w:val="2ACAE2E3"/>
    <w:rsid w:val="2AF257F2"/>
    <w:rsid w:val="2B06D32C"/>
    <w:rsid w:val="2B23EE09"/>
    <w:rsid w:val="2B3C12D1"/>
    <w:rsid w:val="2B4418FA"/>
    <w:rsid w:val="2B5EED78"/>
    <w:rsid w:val="2B88B2FA"/>
    <w:rsid w:val="2B8A4AD9"/>
    <w:rsid w:val="2BA3A487"/>
    <w:rsid w:val="2BC2807C"/>
    <w:rsid w:val="2C161909"/>
    <w:rsid w:val="2C38D3C9"/>
    <w:rsid w:val="2C7E37EB"/>
    <w:rsid w:val="2C823886"/>
    <w:rsid w:val="2C8CCA01"/>
    <w:rsid w:val="2CC08B1C"/>
    <w:rsid w:val="2CF31F40"/>
    <w:rsid w:val="2D90770A"/>
    <w:rsid w:val="2DB6855B"/>
    <w:rsid w:val="2DC18456"/>
    <w:rsid w:val="2DD295F8"/>
    <w:rsid w:val="2DEB4A32"/>
    <w:rsid w:val="2E0590F2"/>
    <w:rsid w:val="2E0D7BBF"/>
    <w:rsid w:val="2E195644"/>
    <w:rsid w:val="2E3666FD"/>
    <w:rsid w:val="2E3841CB"/>
    <w:rsid w:val="2E3D4091"/>
    <w:rsid w:val="2E3D6142"/>
    <w:rsid w:val="2E550270"/>
    <w:rsid w:val="2E559892"/>
    <w:rsid w:val="2E67E8A4"/>
    <w:rsid w:val="2E845AA5"/>
    <w:rsid w:val="2EB41F82"/>
    <w:rsid w:val="2EC21C95"/>
    <w:rsid w:val="2EC628F0"/>
    <w:rsid w:val="2ED64170"/>
    <w:rsid w:val="2EDD374A"/>
    <w:rsid w:val="2F1FA59B"/>
    <w:rsid w:val="2F375BBE"/>
    <w:rsid w:val="2F42373F"/>
    <w:rsid w:val="2F4B5B3A"/>
    <w:rsid w:val="2F5C7FDD"/>
    <w:rsid w:val="2F624DF7"/>
    <w:rsid w:val="2F7E70B9"/>
    <w:rsid w:val="2F818BED"/>
    <w:rsid w:val="2F865AC5"/>
    <w:rsid w:val="2F9FE635"/>
    <w:rsid w:val="2FCB4965"/>
    <w:rsid w:val="2FE49AF4"/>
    <w:rsid w:val="2FED4CFD"/>
    <w:rsid w:val="30068CC6"/>
    <w:rsid w:val="301338B4"/>
    <w:rsid w:val="30324919"/>
    <w:rsid w:val="30439F83"/>
    <w:rsid w:val="305A52B6"/>
    <w:rsid w:val="3075FD7F"/>
    <w:rsid w:val="30AD9AF8"/>
    <w:rsid w:val="30C7C41E"/>
    <w:rsid w:val="30DEDC31"/>
    <w:rsid w:val="30E4C154"/>
    <w:rsid w:val="30E737E7"/>
    <w:rsid w:val="30F45C74"/>
    <w:rsid w:val="31143DD9"/>
    <w:rsid w:val="316EF8CB"/>
    <w:rsid w:val="317F8406"/>
    <w:rsid w:val="31A70E6E"/>
    <w:rsid w:val="31A7CC33"/>
    <w:rsid w:val="31AB2316"/>
    <w:rsid w:val="31B27B1D"/>
    <w:rsid w:val="31B45A46"/>
    <w:rsid w:val="320BDFC1"/>
    <w:rsid w:val="326BF6BB"/>
    <w:rsid w:val="32763C14"/>
    <w:rsid w:val="32B035E3"/>
    <w:rsid w:val="32B095A6"/>
    <w:rsid w:val="32C82258"/>
    <w:rsid w:val="32DF0349"/>
    <w:rsid w:val="3319CCD2"/>
    <w:rsid w:val="33291CF1"/>
    <w:rsid w:val="333B3CE6"/>
    <w:rsid w:val="336DB42B"/>
    <w:rsid w:val="337630A3"/>
    <w:rsid w:val="3381E4A7"/>
    <w:rsid w:val="3399D8F7"/>
    <w:rsid w:val="3436A492"/>
    <w:rsid w:val="344735A5"/>
    <w:rsid w:val="3458B9C2"/>
    <w:rsid w:val="3485676E"/>
    <w:rsid w:val="34E5E734"/>
    <w:rsid w:val="3508149B"/>
    <w:rsid w:val="350F5B71"/>
    <w:rsid w:val="351BE6FC"/>
    <w:rsid w:val="35307F38"/>
    <w:rsid w:val="35824AD7"/>
    <w:rsid w:val="35D4927C"/>
    <w:rsid w:val="363969D2"/>
    <w:rsid w:val="3655007F"/>
    <w:rsid w:val="36718862"/>
    <w:rsid w:val="3677AF57"/>
    <w:rsid w:val="36A50D84"/>
    <w:rsid w:val="36B0DB44"/>
    <w:rsid w:val="36DEC54B"/>
    <w:rsid w:val="36E687D7"/>
    <w:rsid w:val="372E8D47"/>
    <w:rsid w:val="37453CD6"/>
    <w:rsid w:val="3762A878"/>
    <w:rsid w:val="3780C8B0"/>
    <w:rsid w:val="37846FF5"/>
    <w:rsid w:val="37AB06B1"/>
    <w:rsid w:val="37C46539"/>
    <w:rsid w:val="37D19778"/>
    <w:rsid w:val="37E1ABE6"/>
    <w:rsid w:val="37EE6BA6"/>
    <w:rsid w:val="38011CA0"/>
    <w:rsid w:val="380E54A3"/>
    <w:rsid w:val="38173CF2"/>
    <w:rsid w:val="386E57B4"/>
    <w:rsid w:val="387973DC"/>
    <w:rsid w:val="388098EB"/>
    <w:rsid w:val="3885060F"/>
    <w:rsid w:val="38888A43"/>
    <w:rsid w:val="38B13ACA"/>
    <w:rsid w:val="39369D0C"/>
    <w:rsid w:val="3937975E"/>
    <w:rsid w:val="3947FD91"/>
    <w:rsid w:val="396300AB"/>
    <w:rsid w:val="397F7456"/>
    <w:rsid w:val="3991CE36"/>
    <w:rsid w:val="399350C7"/>
    <w:rsid w:val="39DFD2C7"/>
    <w:rsid w:val="39EAC349"/>
    <w:rsid w:val="3A0D0C12"/>
    <w:rsid w:val="3A0DE664"/>
    <w:rsid w:val="3A60DA88"/>
    <w:rsid w:val="3A846D67"/>
    <w:rsid w:val="3A92DEC8"/>
    <w:rsid w:val="3AD255A8"/>
    <w:rsid w:val="3ADF0F44"/>
    <w:rsid w:val="3AE7DC08"/>
    <w:rsid w:val="3AF8491B"/>
    <w:rsid w:val="3B087980"/>
    <w:rsid w:val="3B19BCAB"/>
    <w:rsid w:val="3B1D78FF"/>
    <w:rsid w:val="3B3ACE51"/>
    <w:rsid w:val="3B439EDA"/>
    <w:rsid w:val="3B6D1601"/>
    <w:rsid w:val="3B72016B"/>
    <w:rsid w:val="3BA890AE"/>
    <w:rsid w:val="3BAC9C78"/>
    <w:rsid w:val="3BD30090"/>
    <w:rsid w:val="3BEA303C"/>
    <w:rsid w:val="3C03F6F8"/>
    <w:rsid w:val="3C173029"/>
    <w:rsid w:val="3C28B850"/>
    <w:rsid w:val="3C346A5B"/>
    <w:rsid w:val="3C5A339A"/>
    <w:rsid w:val="3CBAD8ED"/>
    <w:rsid w:val="3CE8E48E"/>
    <w:rsid w:val="3CF1F97F"/>
    <w:rsid w:val="3CF5DD5B"/>
    <w:rsid w:val="3CF86897"/>
    <w:rsid w:val="3D127496"/>
    <w:rsid w:val="3D12896E"/>
    <w:rsid w:val="3D5D3688"/>
    <w:rsid w:val="3D7189F9"/>
    <w:rsid w:val="3D731040"/>
    <w:rsid w:val="3D8C8238"/>
    <w:rsid w:val="3D9FB0C4"/>
    <w:rsid w:val="3DBE96C4"/>
    <w:rsid w:val="3DD51493"/>
    <w:rsid w:val="3DD94089"/>
    <w:rsid w:val="3DE920BC"/>
    <w:rsid w:val="3E0978A3"/>
    <w:rsid w:val="3E4CA2E9"/>
    <w:rsid w:val="3E53170C"/>
    <w:rsid w:val="3E69DB66"/>
    <w:rsid w:val="3E869B2A"/>
    <w:rsid w:val="3E93EE01"/>
    <w:rsid w:val="3ECA6F28"/>
    <w:rsid w:val="3ECB72AB"/>
    <w:rsid w:val="3EE5E401"/>
    <w:rsid w:val="3EF294A4"/>
    <w:rsid w:val="3F03037C"/>
    <w:rsid w:val="3F2B9057"/>
    <w:rsid w:val="3F2CC794"/>
    <w:rsid w:val="3F42A94D"/>
    <w:rsid w:val="3F514A64"/>
    <w:rsid w:val="3F823230"/>
    <w:rsid w:val="3FB7BA9B"/>
    <w:rsid w:val="3FBA14BC"/>
    <w:rsid w:val="3FE92236"/>
    <w:rsid w:val="3FEFF958"/>
    <w:rsid w:val="40320EB5"/>
    <w:rsid w:val="404D5275"/>
    <w:rsid w:val="40BA8471"/>
    <w:rsid w:val="40C9A05C"/>
    <w:rsid w:val="40D1A0D3"/>
    <w:rsid w:val="40D31C0A"/>
    <w:rsid w:val="40EF45E7"/>
    <w:rsid w:val="40F26E83"/>
    <w:rsid w:val="40F2BE6C"/>
    <w:rsid w:val="4109AD7C"/>
    <w:rsid w:val="4126069C"/>
    <w:rsid w:val="4131376F"/>
    <w:rsid w:val="417660E8"/>
    <w:rsid w:val="417B5140"/>
    <w:rsid w:val="418D6B60"/>
    <w:rsid w:val="41927991"/>
    <w:rsid w:val="41B9A4B3"/>
    <w:rsid w:val="41CB0F1B"/>
    <w:rsid w:val="41CCF9B8"/>
    <w:rsid w:val="41F105A1"/>
    <w:rsid w:val="429622F5"/>
    <w:rsid w:val="42A34880"/>
    <w:rsid w:val="42A55CAD"/>
    <w:rsid w:val="42AD60FD"/>
    <w:rsid w:val="42B8BEC2"/>
    <w:rsid w:val="42BA8D31"/>
    <w:rsid w:val="42D56255"/>
    <w:rsid w:val="42FD00CB"/>
    <w:rsid w:val="430FA13D"/>
    <w:rsid w:val="435521AE"/>
    <w:rsid w:val="4366E249"/>
    <w:rsid w:val="43704D18"/>
    <w:rsid w:val="43DB992F"/>
    <w:rsid w:val="43F3A635"/>
    <w:rsid w:val="43FC636D"/>
    <w:rsid w:val="442113B5"/>
    <w:rsid w:val="444655D5"/>
    <w:rsid w:val="4478F3C1"/>
    <w:rsid w:val="448E8EFB"/>
    <w:rsid w:val="44C2CAC0"/>
    <w:rsid w:val="44CA7C9D"/>
    <w:rsid w:val="44F0FD33"/>
    <w:rsid w:val="45158BBB"/>
    <w:rsid w:val="451B2FA2"/>
    <w:rsid w:val="451EB457"/>
    <w:rsid w:val="45210927"/>
    <w:rsid w:val="4555BB4A"/>
    <w:rsid w:val="455729C1"/>
    <w:rsid w:val="45643640"/>
    <w:rsid w:val="4566AD1A"/>
    <w:rsid w:val="457C9020"/>
    <w:rsid w:val="45884420"/>
    <w:rsid w:val="45A13001"/>
    <w:rsid w:val="45AAF225"/>
    <w:rsid w:val="45B5D554"/>
    <w:rsid w:val="45BA04E1"/>
    <w:rsid w:val="45C66BB3"/>
    <w:rsid w:val="45CB593F"/>
    <w:rsid w:val="45F8CA39"/>
    <w:rsid w:val="4625EEF0"/>
    <w:rsid w:val="46298314"/>
    <w:rsid w:val="4631A8FA"/>
    <w:rsid w:val="465DD582"/>
    <w:rsid w:val="466F9ADB"/>
    <w:rsid w:val="4670FDE5"/>
    <w:rsid w:val="468344CF"/>
    <w:rsid w:val="46973A2C"/>
    <w:rsid w:val="46A2F837"/>
    <w:rsid w:val="46FADA81"/>
    <w:rsid w:val="47023680"/>
    <w:rsid w:val="47221769"/>
    <w:rsid w:val="47652A93"/>
    <w:rsid w:val="47A22D82"/>
    <w:rsid w:val="47A499AB"/>
    <w:rsid w:val="47A9A8CF"/>
    <w:rsid w:val="47AC610B"/>
    <w:rsid w:val="47B53DAA"/>
    <w:rsid w:val="47C738FC"/>
    <w:rsid w:val="47D17B6A"/>
    <w:rsid w:val="47F39E27"/>
    <w:rsid w:val="47F72ECF"/>
    <w:rsid w:val="48074950"/>
    <w:rsid w:val="48173979"/>
    <w:rsid w:val="48362E1F"/>
    <w:rsid w:val="483AC6B0"/>
    <w:rsid w:val="483E3852"/>
    <w:rsid w:val="4885BD67"/>
    <w:rsid w:val="489815E3"/>
    <w:rsid w:val="48FE1476"/>
    <w:rsid w:val="491E5DF6"/>
    <w:rsid w:val="4946063B"/>
    <w:rsid w:val="49502D21"/>
    <w:rsid w:val="4971708B"/>
    <w:rsid w:val="499B28D7"/>
    <w:rsid w:val="49C1E4C1"/>
    <w:rsid w:val="49CDBE5F"/>
    <w:rsid w:val="49F1364E"/>
    <w:rsid w:val="4A28E3A5"/>
    <w:rsid w:val="4A49DBF2"/>
    <w:rsid w:val="4A6CFCA3"/>
    <w:rsid w:val="4AA768F9"/>
    <w:rsid w:val="4AA89697"/>
    <w:rsid w:val="4AB59750"/>
    <w:rsid w:val="4ABAA4E4"/>
    <w:rsid w:val="4ABDDFBA"/>
    <w:rsid w:val="4AC25DDA"/>
    <w:rsid w:val="4B092947"/>
    <w:rsid w:val="4B0E03CB"/>
    <w:rsid w:val="4B2DF077"/>
    <w:rsid w:val="4B321CED"/>
    <w:rsid w:val="4B71E70B"/>
    <w:rsid w:val="4B792806"/>
    <w:rsid w:val="4B7DCABB"/>
    <w:rsid w:val="4B9635D1"/>
    <w:rsid w:val="4B995E5A"/>
    <w:rsid w:val="4B9B9A24"/>
    <w:rsid w:val="4B9D38E6"/>
    <w:rsid w:val="4BA50547"/>
    <w:rsid w:val="4BCF5BFB"/>
    <w:rsid w:val="4BDD72EE"/>
    <w:rsid w:val="4C05E69A"/>
    <w:rsid w:val="4C0600F7"/>
    <w:rsid w:val="4C1FCA07"/>
    <w:rsid w:val="4C42BE9C"/>
    <w:rsid w:val="4C488636"/>
    <w:rsid w:val="4C5CEE7A"/>
    <w:rsid w:val="4C65E8C6"/>
    <w:rsid w:val="4C9F8EB6"/>
    <w:rsid w:val="4CA706F1"/>
    <w:rsid w:val="4CD1DDE4"/>
    <w:rsid w:val="4D381510"/>
    <w:rsid w:val="4D50E06C"/>
    <w:rsid w:val="4D84EE0C"/>
    <w:rsid w:val="4D94BF8F"/>
    <w:rsid w:val="4DBA7CD6"/>
    <w:rsid w:val="4DBDFB38"/>
    <w:rsid w:val="4DC2C916"/>
    <w:rsid w:val="4DDFE556"/>
    <w:rsid w:val="4DEF13C3"/>
    <w:rsid w:val="4E3957D2"/>
    <w:rsid w:val="4E4887EE"/>
    <w:rsid w:val="4E54A7E6"/>
    <w:rsid w:val="4E81485B"/>
    <w:rsid w:val="4E90736A"/>
    <w:rsid w:val="4EC3B821"/>
    <w:rsid w:val="4ECA631E"/>
    <w:rsid w:val="4EEFF1AA"/>
    <w:rsid w:val="4F0D6F94"/>
    <w:rsid w:val="4F21EC00"/>
    <w:rsid w:val="4F25D900"/>
    <w:rsid w:val="4F3D21CF"/>
    <w:rsid w:val="4F4CAB72"/>
    <w:rsid w:val="4F560790"/>
    <w:rsid w:val="4F5E59A3"/>
    <w:rsid w:val="4F688F21"/>
    <w:rsid w:val="4F6AE816"/>
    <w:rsid w:val="4F702B26"/>
    <w:rsid w:val="4F72C1EE"/>
    <w:rsid w:val="4FA62859"/>
    <w:rsid w:val="4FAB7675"/>
    <w:rsid w:val="4FB28FDB"/>
    <w:rsid w:val="4FC63C35"/>
    <w:rsid w:val="4FC7CF87"/>
    <w:rsid w:val="4FD17FA0"/>
    <w:rsid w:val="4FD9BFC3"/>
    <w:rsid w:val="4FF2B09F"/>
    <w:rsid w:val="4FF58BF7"/>
    <w:rsid w:val="50113F1F"/>
    <w:rsid w:val="5021C0A3"/>
    <w:rsid w:val="5030A069"/>
    <w:rsid w:val="50609DCE"/>
    <w:rsid w:val="50834DEF"/>
    <w:rsid w:val="508BB878"/>
    <w:rsid w:val="50A878C5"/>
    <w:rsid w:val="50C19FBD"/>
    <w:rsid w:val="50F9FD04"/>
    <w:rsid w:val="510A11F1"/>
    <w:rsid w:val="5117C86D"/>
    <w:rsid w:val="511B4120"/>
    <w:rsid w:val="512A6707"/>
    <w:rsid w:val="515CAADC"/>
    <w:rsid w:val="5163C5EC"/>
    <w:rsid w:val="519F2D75"/>
    <w:rsid w:val="51CCC7D9"/>
    <w:rsid w:val="51D3679C"/>
    <w:rsid w:val="51D3716C"/>
    <w:rsid w:val="51DEADD0"/>
    <w:rsid w:val="51F232B5"/>
    <w:rsid w:val="52238502"/>
    <w:rsid w:val="52718D51"/>
    <w:rsid w:val="5276EFA2"/>
    <w:rsid w:val="5288654C"/>
    <w:rsid w:val="52A632E8"/>
    <w:rsid w:val="52B04C8B"/>
    <w:rsid w:val="52F341FF"/>
    <w:rsid w:val="52F86C68"/>
    <w:rsid w:val="53053356"/>
    <w:rsid w:val="531EEE8B"/>
    <w:rsid w:val="53354197"/>
    <w:rsid w:val="534EB96A"/>
    <w:rsid w:val="53511B35"/>
    <w:rsid w:val="5411C96D"/>
    <w:rsid w:val="54166E14"/>
    <w:rsid w:val="543FF40F"/>
    <w:rsid w:val="5445A792"/>
    <w:rsid w:val="5446FD09"/>
    <w:rsid w:val="544880C1"/>
    <w:rsid w:val="544CF8C3"/>
    <w:rsid w:val="5457EF1A"/>
    <w:rsid w:val="545DFB43"/>
    <w:rsid w:val="546715DA"/>
    <w:rsid w:val="5478457B"/>
    <w:rsid w:val="54913D6F"/>
    <w:rsid w:val="5497D9B7"/>
    <w:rsid w:val="54D4957A"/>
    <w:rsid w:val="54DB7F7B"/>
    <w:rsid w:val="54EDB759"/>
    <w:rsid w:val="54EF59A2"/>
    <w:rsid w:val="54F591BD"/>
    <w:rsid w:val="55179B12"/>
    <w:rsid w:val="5517DEFB"/>
    <w:rsid w:val="55705D1B"/>
    <w:rsid w:val="559A5C88"/>
    <w:rsid w:val="55B0D4FA"/>
    <w:rsid w:val="55B43DE7"/>
    <w:rsid w:val="55C14A55"/>
    <w:rsid w:val="55C36851"/>
    <w:rsid w:val="55C6558B"/>
    <w:rsid w:val="55D466E5"/>
    <w:rsid w:val="55D74850"/>
    <w:rsid w:val="55D884FB"/>
    <w:rsid w:val="55DF96BC"/>
    <w:rsid w:val="55E2E72B"/>
    <w:rsid w:val="55E4E0A3"/>
    <w:rsid w:val="55F09123"/>
    <w:rsid w:val="560F7211"/>
    <w:rsid w:val="564D2D91"/>
    <w:rsid w:val="5672C301"/>
    <w:rsid w:val="56CA9BD2"/>
    <w:rsid w:val="56DC2A70"/>
    <w:rsid w:val="5724F8D8"/>
    <w:rsid w:val="572E8BDB"/>
    <w:rsid w:val="573AA0BE"/>
    <w:rsid w:val="57505FA1"/>
    <w:rsid w:val="576E6A22"/>
    <w:rsid w:val="57836954"/>
    <w:rsid w:val="57A6958D"/>
    <w:rsid w:val="57C36080"/>
    <w:rsid w:val="57C98B7B"/>
    <w:rsid w:val="57E04555"/>
    <w:rsid w:val="57F6CFDE"/>
    <w:rsid w:val="58522632"/>
    <w:rsid w:val="585264FE"/>
    <w:rsid w:val="5874D752"/>
    <w:rsid w:val="587614DC"/>
    <w:rsid w:val="588A9FA8"/>
    <w:rsid w:val="588B6B59"/>
    <w:rsid w:val="589229F8"/>
    <w:rsid w:val="58AA2620"/>
    <w:rsid w:val="58AA9094"/>
    <w:rsid w:val="58AD1645"/>
    <w:rsid w:val="58C097AF"/>
    <w:rsid w:val="5919BCC5"/>
    <w:rsid w:val="591D4077"/>
    <w:rsid w:val="591EFBD5"/>
    <w:rsid w:val="59551B8D"/>
    <w:rsid w:val="596BABDB"/>
    <w:rsid w:val="59963B66"/>
    <w:rsid w:val="59BE937F"/>
    <w:rsid w:val="59D12778"/>
    <w:rsid w:val="59F21397"/>
    <w:rsid w:val="59F721AF"/>
    <w:rsid w:val="5A28789C"/>
    <w:rsid w:val="5A44F8D7"/>
    <w:rsid w:val="5A477CEA"/>
    <w:rsid w:val="5A966C42"/>
    <w:rsid w:val="5A999833"/>
    <w:rsid w:val="5A9A1307"/>
    <w:rsid w:val="5AB7941D"/>
    <w:rsid w:val="5AC58B95"/>
    <w:rsid w:val="5ADFD375"/>
    <w:rsid w:val="5AEE1B18"/>
    <w:rsid w:val="5B217E74"/>
    <w:rsid w:val="5B2886C7"/>
    <w:rsid w:val="5B3DB1E8"/>
    <w:rsid w:val="5B3F0D44"/>
    <w:rsid w:val="5B40B939"/>
    <w:rsid w:val="5B5E7C21"/>
    <w:rsid w:val="5B7952F7"/>
    <w:rsid w:val="5B7DE559"/>
    <w:rsid w:val="5B8AAF65"/>
    <w:rsid w:val="5BA65BA2"/>
    <w:rsid w:val="5BB015B3"/>
    <w:rsid w:val="5BBD2405"/>
    <w:rsid w:val="5C27FA4D"/>
    <w:rsid w:val="5C37D42B"/>
    <w:rsid w:val="5C474236"/>
    <w:rsid w:val="5C589A78"/>
    <w:rsid w:val="5C78BA54"/>
    <w:rsid w:val="5CF6363E"/>
    <w:rsid w:val="5D153364"/>
    <w:rsid w:val="5D1682C9"/>
    <w:rsid w:val="5D1A1884"/>
    <w:rsid w:val="5D30D551"/>
    <w:rsid w:val="5D35E0E3"/>
    <w:rsid w:val="5D514874"/>
    <w:rsid w:val="5D69594A"/>
    <w:rsid w:val="5D6AED4B"/>
    <w:rsid w:val="5DA9F8CA"/>
    <w:rsid w:val="5E131DDB"/>
    <w:rsid w:val="5E1BDEF3"/>
    <w:rsid w:val="5E1F3378"/>
    <w:rsid w:val="5E3EAB07"/>
    <w:rsid w:val="5E674ABA"/>
    <w:rsid w:val="5E69B72B"/>
    <w:rsid w:val="5E94470F"/>
    <w:rsid w:val="5EBBD03A"/>
    <w:rsid w:val="5F2263F5"/>
    <w:rsid w:val="5F413B1F"/>
    <w:rsid w:val="5F51DA9E"/>
    <w:rsid w:val="5F52EDA8"/>
    <w:rsid w:val="5F6105CD"/>
    <w:rsid w:val="5F6110A6"/>
    <w:rsid w:val="5F678668"/>
    <w:rsid w:val="5F6DA44D"/>
    <w:rsid w:val="5F763D01"/>
    <w:rsid w:val="5F963A8F"/>
    <w:rsid w:val="5F995B1D"/>
    <w:rsid w:val="5FCC5910"/>
    <w:rsid w:val="5FCE7416"/>
    <w:rsid w:val="5FDFE35A"/>
    <w:rsid w:val="60067293"/>
    <w:rsid w:val="60626607"/>
    <w:rsid w:val="608CF31F"/>
    <w:rsid w:val="60A8FE84"/>
    <w:rsid w:val="60AA6802"/>
    <w:rsid w:val="60C4B3B7"/>
    <w:rsid w:val="60E9C91B"/>
    <w:rsid w:val="60FB87A8"/>
    <w:rsid w:val="610648B7"/>
    <w:rsid w:val="611B74FB"/>
    <w:rsid w:val="611E8B85"/>
    <w:rsid w:val="613CF372"/>
    <w:rsid w:val="6182F247"/>
    <w:rsid w:val="61C8F562"/>
    <w:rsid w:val="61D332EB"/>
    <w:rsid w:val="61D96E4D"/>
    <w:rsid w:val="61DE3E7E"/>
    <w:rsid w:val="61EBFA79"/>
    <w:rsid w:val="61F046EF"/>
    <w:rsid w:val="622DDC2B"/>
    <w:rsid w:val="623ED125"/>
    <w:rsid w:val="62492985"/>
    <w:rsid w:val="62650CC1"/>
    <w:rsid w:val="6267E29E"/>
    <w:rsid w:val="626AD373"/>
    <w:rsid w:val="6273225F"/>
    <w:rsid w:val="628E03D7"/>
    <w:rsid w:val="629A189D"/>
    <w:rsid w:val="62F34BF6"/>
    <w:rsid w:val="63098FA8"/>
    <w:rsid w:val="6317A34E"/>
    <w:rsid w:val="637BA292"/>
    <w:rsid w:val="63924605"/>
    <w:rsid w:val="639EB10B"/>
    <w:rsid w:val="63E1FA38"/>
    <w:rsid w:val="63E31BD5"/>
    <w:rsid w:val="63FD9493"/>
    <w:rsid w:val="641AD076"/>
    <w:rsid w:val="6436DF02"/>
    <w:rsid w:val="643C2CA3"/>
    <w:rsid w:val="645497FC"/>
    <w:rsid w:val="646376BD"/>
    <w:rsid w:val="64908951"/>
    <w:rsid w:val="64BB5FAC"/>
    <w:rsid w:val="64E7FD77"/>
    <w:rsid w:val="64E944F9"/>
    <w:rsid w:val="6515BB33"/>
    <w:rsid w:val="6522656B"/>
    <w:rsid w:val="65447EB6"/>
    <w:rsid w:val="65AFE6A7"/>
    <w:rsid w:val="65CAEA86"/>
    <w:rsid w:val="65CE4BFA"/>
    <w:rsid w:val="65E63585"/>
    <w:rsid w:val="65ECB433"/>
    <w:rsid w:val="65F7A99D"/>
    <w:rsid w:val="6623593C"/>
    <w:rsid w:val="668B7907"/>
    <w:rsid w:val="669449CB"/>
    <w:rsid w:val="66A0025E"/>
    <w:rsid w:val="66A017E5"/>
    <w:rsid w:val="66F358FC"/>
    <w:rsid w:val="66FAF848"/>
    <w:rsid w:val="671B840B"/>
    <w:rsid w:val="6737F8EB"/>
    <w:rsid w:val="674105D8"/>
    <w:rsid w:val="676B73EB"/>
    <w:rsid w:val="676FAB80"/>
    <w:rsid w:val="6784877D"/>
    <w:rsid w:val="67A3DFC1"/>
    <w:rsid w:val="67B79E64"/>
    <w:rsid w:val="67B8A71D"/>
    <w:rsid w:val="67CC6E18"/>
    <w:rsid w:val="67D4FBEA"/>
    <w:rsid w:val="67D8B9BE"/>
    <w:rsid w:val="67DBD30E"/>
    <w:rsid w:val="67FB5CB1"/>
    <w:rsid w:val="68223CE5"/>
    <w:rsid w:val="684076FC"/>
    <w:rsid w:val="68567C41"/>
    <w:rsid w:val="686D0DC3"/>
    <w:rsid w:val="687BAF0D"/>
    <w:rsid w:val="687E14FE"/>
    <w:rsid w:val="6884035C"/>
    <w:rsid w:val="689DBE1B"/>
    <w:rsid w:val="68BE938A"/>
    <w:rsid w:val="692BEFBB"/>
    <w:rsid w:val="692F3289"/>
    <w:rsid w:val="69A76DF1"/>
    <w:rsid w:val="69CCF9F2"/>
    <w:rsid w:val="69D7408A"/>
    <w:rsid w:val="69E48859"/>
    <w:rsid w:val="6A18432C"/>
    <w:rsid w:val="6A26796A"/>
    <w:rsid w:val="6A2CF43A"/>
    <w:rsid w:val="6A317CC5"/>
    <w:rsid w:val="6A5A94E5"/>
    <w:rsid w:val="6A90C5CC"/>
    <w:rsid w:val="6AA3FF7A"/>
    <w:rsid w:val="6AA81CAD"/>
    <w:rsid w:val="6ABA80A6"/>
    <w:rsid w:val="6ABCF397"/>
    <w:rsid w:val="6AE13CCC"/>
    <w:rsid w:val="6AE15D43"/>
    <w:rsid w:val="6B590BAF"/>
    <w:rsid w:val="6B88224F"/>
    <w:rsid w:val="6B91B4B2"/>
    <w:rsid w:val="6BAACAEF"/>
    <w:rsid w:val="6BC0979E"/>
    <w:rsid w:val="6BC80322"/>
    <w:rsid w:val="6BD0C5AD"/>
    <w:rsid w:val="6C053793"/>
    <w:rsid w:val="6C1DC829"/>
    <w:rsid w:val="6C7A02EE"/>
    <w:rsid w:val="6C8CFD0B"/>
    <w:rsid w:val="6C921961"/>
    <w:rsid w:val="6CB40B8C"/>
    <w:rsid w:val="6CE2DA96"/>
    <w:rsid w:val="6D31D12D"/>
    <w:rsid w:val="6D883639"/>
    <w:rsid w:val="6DAD0AB1"/>
    <w:rsid w:val="6DB3D0FF"/>
    <w:rsid w:val="6DD25FCA"/>
    <w:rsid w:val="6DDC6708"/>
    <w:rsid w:val="6DE74875"/>
    <w:rsid w:val="6E12E7F5"/>
    <w:rsid w:val="6E183E1E"/>
    <w:rsid w:val="6E394583"/>
    <w:rsid w:val="6E60C032"/>
    <w:rsid w:val="6E68AB6B"/>
    <w:rsid w:val="6E70283B"/>
    <w:rsid w:val="6E765140"/>
    <w:rsid w:val="6E9A0731"/>
    <w:rsid w:val="6EC3DC94"/>
    <w:rsid w:val="6EC88920"/>
    <w:rsid w:val="6F147560"/>
    <w:rsid w:val="6F25B4C7"/>
    <w:rsid w:val="6F2732EC"/>
    <w:rsid w:val="6F345C19"/>
    <w:rsid w:val="6F60CA6A"/>
    <w:rsid w:val="6F93A584"/>
    <w:rsid w:val="6FE536CA"/>
    <w:rsid w:val="6FF5840B"/>
    <w:rsid w:val="6FF96A0F"/>
    <w:rsid w:val="7016067A"/>
    <w:rsid w:val="7031E367"/>
    <w:rsid w:val="7057EF65"/>
    <w:rsid w:val="708F176B"/>
    <w:rsid w:val="709CB19D"/>
    <w:rsid w:val="70C54D08"/>
    <w:rsid w:val="70CB7800"/>
    <w:rsid w:val="70E7BE57"/>
    <w:rsid w:val="712C3090"/>
    <w:rsid w:val="7146602A"/>
    <w:rsid w:val="715E2FDD"/>
    <w:rsid w:val="716A95F4"/>
    <w:rsid w:val="7180FB9F"/>
    <w:rsid w:val="718956EB"/>
    <w:rsid w:val="71AD5541"/>
    <w:rsid w:val="71F0BDE8"/>
    <w:rsid w:val="720601DB"/>
    <w:rsid w:val="72261339"/>
    <w:rsid w:val="722F39DE"/>
    <w:rsid w:val="724B8E4A"/>
    <w:rsid w:val="72504857"/>
    <w:rsid w:val="7269D868"/>
    <w:rsid w:val="7274DFBD"/>
    <w:rsid w:val="72EDA6A0"/>
    <w:rsid w:val="72FD405D"/>
    <w:rsid w:val="730533BE"/>
    <w:rsid w:val="7317DDC1"/>
    <w:rsid w:val="731C1B18"/>
    <w:rsid w:val="732A4EE6"/>
    <w:rsid w:val="7341E4A0"/>
    <w:rsid w:val="734B1E68"/>
    <w:rsid w:val="7356E556"/>
    <w:rsid w:val="736BEC43"/>
    <w:rsid w:val="736E7883"/>
    <w:rsid w:val="738EBB63"/>
    <w:rsid w:val="73A086ED"/>
    <w:rsid w:val="73B489D6"/>
    <w:rsid w:val="73D83F16"/>
    <w:rsid w:val="73DF6CBC"/>
    <w:rsid w:val="74088A36"/>
    <w:rsid w:val="744112A2"/>
    <w:rsid w:val="7454898C"/>
    <w:rsid w:val="746AC893"/>
    <w:rsid w:val="7489972A"/>
    <w:rsid w:val="749C2410"/>
    <w:rsid w:val="74BCD1B5"/>
    <w:rsid w:val="74C2412C"/>
    <w:rsid w:val="74DC9EAA"/>
    <w:rsid w:val="74E51ABC"/>
    <w:rsid w:val="750F2012"/>
    <w:rsid w:val="7512092B"/>
    <w:rsid w:val="754D945F"/>
    <w:rsid w:val="755568EB"/>
    <w:rsid w:val="755BBAD6"/>
    <w:rsid w:val="757DD6F7"/>
    <w:rsid w:val="75817F92"/>
    <w:rsid w:val="75CD2EBB"/>
    <w:rsid w:val="7632A86E"/>
    <w:rsid w:val="763F3AD4"/>
    <w:rsid w:val="766CD376"/>
    <w:rsid w:val="766DA9AC"/>
    <w:rsid w:val="76741B82"/>
    <w:rsid w:val="769A72A4"/>
    <w:rsid w:val="76AD65F4"/>
    <w:rsid w:val="76C4DD04"/>
    <w:rsid w:val="76D94BE3"/>
    <w:rsid w:val="76E9CEF5"/>
    <w:rsid w:val="7700552D"/>
    <w:rsid w:val="772EA456"/>
    <w:rsid w:val="7776A1B9"/>
    <w:rsid w:val="77A74087"/>
    <w:rsid w:val="77B617D9"/>
    <w:rsid w:val="78208E08"/>
    <w:rsid w:val="7822E946"/>
    <w:rsid w:val="782DA8B7"/>
    <w:rsid w:val="783D89A2"/>
    <w:rsid w:val="7840154A"/>
    <w:rsid w:val="785D2627"/>
    <w:rsid w:val="7866EB6E"/>
    <w:rsid w:val="78987CAF"/>
    <w:rsid w:val="789A4FC2"/>
    <w:rsid w:val="78A6FFBB"/>
    <w:rsid w:val="78B13A9E"/>
    <w:rsid w:val="78C27585"/>
    <w:rsid w:val="78E16647"/>
    <w:rsid w:val="78EB8907"/>
    <w:rsid w:val="78FB5031"/>
    <w:rsid w:val="791686E1"/>
    <w:rsid w:val="7940E669"/>
    <w:rsid w:val="79A2ECE8"/>
    <w:rsid w:val="79C487AF"/>
    <w:rsid w:val="7A0C9555"/>
    <w:rsid w:val="7A2BF6B1"/>
    <w:rsid w:val="7A2CF556"/>
    <w:rsid w:val="7A44B8E7"/>
    <w:rsid w:val="7A51BD56"/>
    <w:rsid w:val="7A6DC54B"/>
    <w:rsid w:val="7A921F96"/>
    <w:rsid w:val="7AC6074C"/>
    <w:rsid w:val="7AE9B01E"/>
    <w:rsid w:val="7B28B6BD"/>
    <w:rsid w:val="7B6054EA"/>
    <w:rsid w:val="7B69DFBA"/>
    <w:rsid w:val="7B6B78F9"/>
    <w:rsid w:val="7B6ECDC1"/>
    <w:rsid w:val="7B9FB074"/>
    <w:rsid w:val="7BC6A74E"/>
    <w:rsid w:val="7C489B85"/>
    <w:rsid w:val="7C6CA11A"/>
    <w:rsid w:val="7C829721"/>
    <w:rsid w:val="7C945FBB"/>
    <w:rsid w:val="7CC1305A"/>
    <w:rsid w:val="7CF58287"/>
    <w:rsid w:val="7D0C2350"/>
    <w:rsid w:val="7D45EF9C"/>
    <w:rsid w:val="7D93E3F2"/>
    <w:rsid w:val="7D950E1C"/>
    <w:rsid w:val="7D99DE98"/>
    <w:rsid w:val="7DC57DC9"/>
    <w:rsid w:val="7DF90908"/>
    <w:rsid w:val="7DFE3FBB"/>
    <w:rsid w:val="7E0572F7"/>
    <w:rsid w:val="7E21C270"/>
    <w:rsid w:val="7E43B02F"/>
    <w:rsid w:val="7E4E7EF7"/>
    <w:rsid w:val="7E65B0AB"/>
    <w:rsid w:val="7E739ECB"/>
    <w:rsid w:val="7E76898F"/>
    <w:rsid w:val="7EC350D7"/>
    <w:rsid w:val="7ED955C3"/>
    <w:rsid w:val="7EDCFB95"/>
    <w:rsid w:val="7EE60979"/>
    <w:rsid w:val="7F1CE9C3"/>
    <w:rsid w:val="7F233261"/>
    <w:rsid w:val="7F257F00"/>
    <w:rsid w:val="7F33BA8C"/>
    <w:rsid w:val="7F4E5F81"/>
    <w:rsid w:val="7F76885C"/>
    <w:rsid w:val="7F9A9FEE"/>
    <w:rsid w:val="7FA2D3B6"/>
    <w:rsid w:val="7FDCD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BA3B"/>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rsid w:val="000378B1"/>
    <w:rPr>
      <w:vertAlign w:val="superscript"/>
    </w:rPr>
  </w:style>
  <w:style w:type="paragraph" w:styleId="Puslapioinaostekstas">
    <w:name w:val="footnote text"/>
    <w:aliases w:val="Footnote"/>
    <w:basedOn w:val="prastasis"/>
    <w:link w:val="PuslapioinaostekstasDiagrama"/>
    <w:rsid w:val="000378B1"/>
    <w:rPr>
      <w:sz w:val="20"/>
      <w:lang w:val="en-GB"/>
    </w:rPr>
  </w:style>
  <w:style w:type="character" w:customStyle="1" w:styleId="PuslapioinaostekstasDiagrama">
    <w:name w:val="Puslapio išnašos tekstas Diagrama"/>
    <w:aliases w:val="Footnote Diagrama"/>
    <w:basedOn w:val="Numatytasispastraiposriftas"/>
    <w:link w:val="Puslapioinaostekstas"/>
    <w:rsid w:val="000378B1"/>
    <w:rPr>
      <w:sz w:val="20"/>
      <w:lang w:val="en-GB"/>
    </w:rPr>
  </w:style>
  <w:style w:type="paragraph" w:customStyle="1" w:styleId="num1Diagrama">
    <w:name w:val="num1 Diagrama"/>
    <w:basedOn w:val="prastasis"/>
    <w:rsid w:val="000378B1"/>
    <w:pPr>
      <w:numPr>
        <w:numId w:val="1"/>
      </w:numPr>
      <w:jc w:val="both"/>
    </w:pPr>
    <w:rPr>
      <w:sz w:val="20"/>
      <w:lang w:val="en-GB"/>
    </w:rPr>
  </w:style>
  <w:style w:type="paragraph" w:customStyle="1" w:styleId="num2">
    <w:name w:val="num2"/>
    <w:basedOn w:val="prastasis"/>
    <w:rsid w:val="000378B1"/>
    <w:pPr>
      <w:numPr>
        <w:ilvl w:val="1"/>
        <w:numId w:val="1"/>
      </w:numPr>
      <w:jc w:val="both"/>
    </w:pPr>
    <w:rPr>
      <w:sz w:val="20"/>
    </w:rPr>
  </w:style>
  <w:style w:type="paragraph" w:customStyle="1" w:styleId="num3Diagrama">
    <w:name w:val="num3 Diagrama"/>
    <w:basedOn w:val="prastasis"/>
    <w:rsid w:val="000378B1"/>
    <w:pPr>
      <w:numPr>
        <w:ilvl w:val="2"/>
        <w:numId w:val="1"/>
      </w:numPr>
      <w:jc w:val="both"/>
    </w:pPr>
    <w:rPr>
      <w:sz w:val="20"/>
    </w:rPr>
  </w:style>
  <w:style w:type="paragraph" w:customStyle="1" w:styleId="num4Diagrama">
    <w:name w:val="num4 Diagrama"/>
    <w:basedOn w:val="prastasis"/>
    <w:rsid w:val="000378B1"/>
    <w:pPr>
      <w:numPr>
        <w:ilvl w:val="3"/>
        <w:numId w:val="1"/>
      </w:numPr>
      <w:jc w:val="both"/>
    </w:pPr>
    <w:rPr>
      <w:sz w:val="20"/>
      <w:lang w:val="en-GB"/>
    </w:rPr>
  </w:style>
  <w:style w:type="paragraph" w:customStyle="1" w:styleId="BodyText1">
    <w:name w:val="Body Text1"/>
    <w:basedOn w:val="prastasis"/>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prastasis"/>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prastasis"/>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Lentelstinklelis">
    <w:name w:val="Table Grid"/>
    <w:basedOn w:val="prastojilente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ipersaitas">
    <w:name w:val="Hyperlink"/>
    <w:rsid w:val="0009609F"/>
    <w:rPr>
      <w:color w:val="0000FF"/>
      <w:u w:val="single"/>
    </w:rPr>
  </w:style>
  <w:style w:type="paragraph" w:styleId="Pagrindiniotekstotrauka3">
    <w:name w:val="Body Text Indent 3"/>
    <w:basedOn w:val="prastasis"/>
    <w:link w:val="Pagrindiniotekstotrauka3Diagrama"/>
    <w:rsid w:val="003052C5"/>
    <w:pPr>
      <w:spacing w:line="360" w:lineRule="auto"/>
      <w:ind w:firstLine="720"/>
      <w:jc w:val="both"/>
    </w:pPr>
    <w:rPr>
      <w:lang w:val="x-none"/>
    </w:rPr>
  </w:style>
  <w:style w:type="character" w:customStyle="1" w:styleId="Pagrindiniotekstotrauka3Diagrama">
    <w:name w:val="Pagrindinio teksto įtrauka 3 Diagrama"/>
    <w:basedOn w:val="Numatytasispastraiposriftas"/>
    <w:link w:val="Pagrindiniotekstotrauka3"/>
    <w:rsid w:val="003052C5"/>
    <w:rPr>
      <w:lang w:val="x-none"/>
    </w:rPr>
  </w:style>
  <w:style w:type="paragraph" w:styleId="Debesliotekstas">
    <w:name w:val="Balloon Text"/>
    <w:basedOn w:val="prastasis"/>
    <w:link w:val="DebesliotekstasDiagrama"/>
    <w:semiHidden/>
    <w:unhideWhenUsed/>
    <w:rsid w:val="00926B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26BD5"/>
    <w:rPr>
      <w:rFonts w:ascii="Segoe UI" w:hAnsi="Segoe UI" w:cs="Segoe UI"/>
      <w:sz w:val="18"/>
      <w:szCs w:val="18"/>
    </w:rPr>
  </w:style>
  <w:style w:type="character" w:styleId="Komentaronuoroda">
    <w:name w:val="annotation reference"/>
    <w:basedOn w:val="Numatytasispastraiposriftas"/>
    <w:semiHidden/>
    <w:unhideWhenUsed/>
    <w:rsid w:val="00DB34F2"/>
    <w:rPr>
      <w:sz w:val="16"/>
      <w:szCs w:val="16"/>
    </w:rPr>
  </w:style>
  <w:style w:type="paragraph" w:styleId="Komentarotekstas">
    <w:name w:val="annotation text"/>
    <w:basedOn w:val="prastasis"/>
    <w:link w:val="KomentarotekstasDiagrama"/>
    <w:semiHidden/>
    <w:unhideWhenUsed/>
    <w:rsid w:val="00DB34F2"/>
    <w:rPr>
      <w:sz w:val="20"/>
    </w:rPr>
  </w:style>
  <w:style w:type="character" w:customStyle="1" w:styleId="KomentarotekstasDiagrama">
    <w:name w:val="Komentaro tekstas Diagrama"/>
    <w:basedOn w:val="Numatytasispastraiposriftas"/>
    <w:link w:val="Komentarotekstas"/>
    <w:semiHidden/>
    <w:rsid w:val="00DB34F2"/>
    <w:rPr>
      <w:sz w:val="20"/>
    </w:rPr>
  </w:style>
  <w:style w:type="paragraph" w:styleId="Komentarotema">
    <w:name w:val="annotation subject"/>
    <w:basedOn w:val="Komentarotekstas"/>
    <w:next w:val="Komentarotekstas"/>
    <w:link w:val="KomentarotemaDiagrama"/>
    <w:semiHidden/>
    <w:unhideWhenUsed/>
    <w:rsid w:val="00DB34F2"/>
    <w:rPr>
      <w:b/>
      <w:bCs/>
    </w:rPr>
  </w:style>
  <w:style w:type="character" w:customStyle="1" w:styleId="KomentarotemaDiagrama">
    <w:name w:val="Komentaro tema Diagrama"/>
    <w:basedOn w:val="KomentarotekstasDiagrama"/>
    <w:link w:val="Komentarotema"/>
    <w:semiHidden/>
    <w:rsid w:val="00DB34F2"/>
    <w:rPr>
      <w:b/>
      <w:bCs/>
      <w:sz w:val="20"/>
    </w:rPr>
  </w:style>
  <w:style w:type="paragraph" w:styleId="Sraopastraipa">
    <w:name w:val="List Paragraph"/>
    <w:aliases w:val="List Paragraph Red"/>
    <w:basedOn w:val="prastasis"/>
    <w:link w:val="SraopastraipaDiagrama"/>
    <w:uiPriority w:val="34"/>
    <w:qFormat/>
    <w:rsid w:val="00EF36B7"/>
    <w:pPr>
      <w:ind w:left="720"/>
      <w:contextualSpacing/>
    </w:pPr>
  </w:style>
  <w:style w:type="character" w:customStyle="1" w:styleId="SraopastraipaDiagrama">
    <w:name w:val="Sąrašo pastraipa Diagrama"/>
    <w:aliases w:val="List Paragraph Red Diagrama"/>
    <w:link w:val="Sraopastraipa"/>
    <w:uiPriority w:val="34"/>
    <w:locked/>
    <w:rsid w:val="00E4720E"/>
  </w:style>
  <w:style w:type="character" w:styleId="Neapdorotaspaminjimas">
    <w:name w:val="Unresolved Mention"/>
    <w:basedOn w:val="Numatytasispastraiposriftas"/>
    <w:uiPriority w:val="99"/>
    <w:semiHidden/>
    <w:unhideWhenUsed/>
    <w:rsid w:val="00357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6035767">
      <w:bodyDiv w:val="1"/>
      <w:marLeft w:val="0"/>
      <w:marRight w:val="0"/>
      <w:marTop w:val="0"/>
      <w:marBottom w:val="0"/>
      <w:divBdr>
        <w:top w:val="none" w:sz="0" w:space="0" w:color="auto"/>
        <w:left w:val="none" w:sz="0" w:space="0" w:color="auto"/>
        <w:bottom w:val="none" w:sz="0" w:space="0" w:color="auto"/>
        <w:right w:val="none" w:sz="0" w:space="0" w:color="auto"/>
      </w:divBdr>
    </w:div>
    <w:div w:id="89132830">
      <w:bodyDiv w:val="1"/>
      <w:marLeft w:val="0"/>
      <w:marRight w:val="0"/>
      <w:marTop w:val="0"/>
      <w:marBottom w:val="0"/>
      <w:divBdr>
        <w:top w:val="none" w:sz="0" w:space="0" w:color="auto"/>
        <w:left w:val="none" w:sz="0" w:space="0" w:color="auto"/>
        <w:bottom w:val="none" w:sz="0" w:space="0" w:color="auto"/>
        <w:right w:val="none" w:sz="0" w:space="0" w:color="auto"/>
      </w:divBdr>
    </w:div>
    <w:div w:id="362749963">
      <w:bodyDiv w:val="1"/>
      <w:marLeft w:val="0"/>
      <w:marRight w:val="0"/>
      <w:marTop w:val="0"/>
      <w:marBottom w:val="0"/>
      <w:divBdr>
        <w:top w:val="none" w:sz="0" w:space="0" w:color="auto"/>
        <w:left w:val="none" w:sz="0" w:space="0" w:color="auto"/>
        <w:bottom w:val="none" w:sz="0" w:space="0" w:color="auto"/>
        <w:right w:val="none" w:sz="0" w:space="0" w:color="auto"/>
      </w:divBdr>
    </w:div>
    <w:div w:id="577323714">
      <w:bodyDiv w:val="1"/>
      <w:marLeft w:val="0"/>
      <w:marRight w:val="0"/>
      <w:marTop w:val="0"/>
      <w:marBottom w:val="0"/>
      <w:divBdr>
        <w:top w:val="none" w:sz="0" w:space="0" w:color="auto"/>
        <w:left w:val="none" w:sz="0" w:space="0" w:color="auto"/>
        <w:bottom w:val="none" w:sz="0" w:space="0" w:color="auto"/>
        <w:right w:val="none" w:sz="0" w:space="0" w:color="auto"/>
      </w:divBdr>
    </w:div>
    <w:div w:id="7678931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22785259">
      <w:bodyDiv w:val="1"/>
      <w:marLeft w:val="0"/>
      <w:marRight w:val="0"/>
      <w:marTop w:val="0"/>
      <w:marBottom w:val="0"/>
      <w:divBdr>
        <w:top w:val="none" w:sz="0" w:space="0" w:color="auto"/>
        <w:left w:val="none" w:sz="0" w:space="0" w:color="auto"/>
        <w:bottom w:val="none" w:sz="0" w:space="0" w:color="auto"/>
        <w:right w:val="none" w:sz="0" w:space="0" w:color="auto"/>
      </w:divBdr>
    </w:div>
    <w:div w:id="1201162885">
      <w:bodyDiv w:val="1"/>
      <w:marLeft w:val="0"/>
      <w:marRight w:val="0"/>
      <w:marTop w:val="0"/>
      <w:marBottom w:val="0"/>
      <w:divBdr>
        <w:top w:val="none" w:sz="0" w:space="0" w:color="auto"/>
        <w:left w:val="none" w:sz="0" w:space="0" w:color="auto"/>
        <w:bottom w:val="none" w:sz="0" w:space="0" w:color="auto"/>
        <w:right w:val="none" w:sz="0" w:space="0" w:color="auto"/>
      </w:divBdr>
    </w:div>
    <w:div w:id="14476936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62596729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a9b4d5a597b44d9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amazuvininkyste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BC5C03E-8019-4D75-B785-6FC704AEE0FD}">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36121</Words>
  <Characters>20590</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56598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Asta Česnauskienė</cp:lastModifiedBy>
  <cp:revision>22</cp:revision>
  <dcterms:created xsi:type="dcterms:W3CDTF">2025-02-28T11:08:00Z</dcterms:created>
  <dcterms:modified xsi:type="dcterms:W3CDTF">2026-02-10T09:19:00Z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